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tblpY="1"/>
        <w:tblOverlap w:val="never"/>
        <w:tblW w:w="15276" w:type="dxa"/>
        <w:tblLayout w:type="fixed"/>
        <w:tblLook w:val="04A0" w:firstRow="1" w:lastRow="0" w:firstColumn="1" w:lastColumn="0" w:noHBand="0" w:noVBand="1"/>
      </w:tblPr>
      <w:tblGrid>
        <w:gridCol w:w="534"/>
        <w:gridCol w:w="1588"/>
        <w:gridCol w:w="5386"/>
        <w:gridCol w:w="1276"/>
        <w:gridCol w:w="963"/>
        <w:gridCol w:w="1134"/>
        <w:gridCol w:w="851"/>
        <w:gridCol w:w="3544"/>
      </w:tblGrid>
      <w:tr w:rsidR="00D81F8B" w:rsidRPr="00D81F8B" w14:paraId="0C3FE060" w14:textId="77777777" w:rsidTr="00A628DA">
        <w:tc>
          <w:tcPr>
            <w:tcW w:w="15276" w:type="dxa"/>
            <w:gridSpan w:val="8"/>
          </w:tcPr>
          <w:p w14:paraId="17755B65" w14:textId="3F2C1A50" w:rsidR="00D81F8B" w:rsidRPr="00F338FB" w:rsidRDefault="00F338FB" w:rsidP="00F338FB">
            <w:pPr>
              <w:ind w:left="708" w:hanging="708"/>
              <w:rPr>
                <w:rFonts w:ascii="Arial" w:eastAsia="Calibri" w:hAnsi="Arial" w:cs="Arial"/>
                <w:b/>
              </w:rPr>
            </w:pPr>
            <w:bookmarkStart w:id="0" w:name="_GoBack"/>
            <w:bookmarkEnd w:id="0"/>
            <w:r w:rsidRPr="00F338FB">
              <w:rPr>
                <w:rFonts w:ascii="Arial" w:eastAsia="Calibri" w:hAnsi="Arial" w:cs="Arial"/>
                <w:b/>
              </w:rPr>
              <w:t xml:space="preserve">Załącznik nr 1 </w:t>
            </w:r>
            <w:r w:rsidR="00B45981" w:rsidRPr="00F338FB">
              <w:rPr>
                <w:rFonts w:ascii="Arial" w:eastAsia="Calibri" w:hAnsi="Arial" w:cs="Arial"/>
                <w:b/>
              </w:rPr>
              <w:t xml:space="preserve">DOSTAWA </w:t>
            </w:r>
            <w:r>
              <w:rPr>
                <w:rFonts w:ascii="Arial" w:eastAsia="Calibri" w:hAnsi="Arial" w:cs="Arial"/>
                <w:b/>
              </w:rPr>
              <w:t xml:space="preserve"> SPRZĘTU DYDAKTYCZNEGO, </w:t>
            </w:r>
            <w:r w:rsidR="00B45981" w:rsidRPr="00F338FB">
              <w:rPr>
                <w:rFonts w:ascii="Arial" w:eastAsia="Calibri" w:hAnsi="Arial" w:cs="Arial"/>
                <w:b/>
              </w:rPr>
              <w:t>POMOCY DYDAKTYCZNYCH I ZABAWEK</w:t>
            </w:r>
          </w:p>
        </w:tc>
      </w:tr>
      <w:tr w:rsidR="00D81F8B" w:rsidRPr="00D81F8B" w14:paraId="57B4A526" w14:textId="77777777" w:rsidTr="00B52542">
        <w:tc>
          <w:tcPr>
            <w:tcW w:w="534" w:type="dxa"/>
          </w:tcPr>
          <w:p w14:paraId="098F7C93" w14:textId="77777777" w:rsidR="00D81F8B" w:rsidRPr="00D81F8B" w:rsidRDefault="00D81F8B" w:rsidP="00A628DA">
            <w:pPr>
              <w:rPr>
                <w:rFonts w:ascii="Calibri" w:eastAsia="Calibri" w:hAnsi="Calibri"/>
                <w:sz w:val="18"/>
                <w:szCs w:val="18"/>
              </w:rPr>
            </w:pPr>
            <w:proofErr w:type="spellStart"/>
            <w:r w:rsidRPr="00D81F8B">
              <w:rPr>
                <w:rFonts w:ascii="Calibri" w:eastAsia="Calibri" w:hAnsi="Calibri"/>
                <w:sz w:val="18"/>
                <w:szCs w:val="18"/>
              </w:rPr>
              <w:t>L.p</w:t>
            </w:r>
            <w:proofErr w:type="spellEnd"/>
          </w:p>
        </w:tc>
        <w:tc>
          <w:tcPr>
            <w:tcW w:w="1588" w:type="dxa"/>
          </w:tcPr>
          <w:p w14:paraId="60AAC1A2" w14:textId="77777777" w:rsidR="00D81F8B" w:rsidRPr="00D81F8B" w:rsidRDefault="00D81F8B" w:rsidP="00A628DA">
            <w:pPr>
              <w:rPr>
                <w:rFonts w:ascii="Calibri" w:eastAsia="Calibri" w:hAnsi="Calibri"/>
                <w:sz w:val="18"/>
                <w:szCs w:val="18"/>
              </w:rPr>
            </w:pPr>
            <w:r w:rsidRPr="00D81F8B">
              <w:rPr>
                <w:rFonts w:ascii="Calibri" w:eastAsia="Calibri" w:hAnsi="Calibri"/>
                <w:sz w:val="18"/>
                <w:szCs w:val="18"/>
              </w:rPr>
              <w:t>Nazwa asortymentu</w:t>
            </w:r>
          </w:p>
        </w:tc>
        <w:tc>
          <w:tcPr>
            <w:tcW w:w="5386" w:type="dxa"/>
          </w:tcPr>
          <w:p w14:paraId="11D34077" w14:textId="77777777" w:rsidR="00D81F8B" w:rsidRPr="00D81F8B" w:rsidRDefault="00D81F8B" w:rsidP="00A628DA">
            <w:pPr>
              <w:rPr>
                <w:rFonts w:ascii="Arial" w:eastAsia="Calibri" w:hAnsi="Arial" w:cs="Arial"/>
                <w:sz w:val="18"/>
                <w:szCs w:val="18"/>
              </w:rPr>
            </w:pPr>
            <w:r w:rsidRPr="00D81F8B">
              <w:rPr>
                <w:rFonts w:ascii="Arial" w:eastAsia="Calibri" w:hAnsi="Arial" w:cs="Arial"/>
                <w:sz w:val="18"/>
                <w:szCs w:val="18"/>
              </w:rPr>
              <w:t>Opis asortymentu</w:t>
            </w:r>
          </w:p>
        </w:tc>
        <w:tc>
          <w:tcPr>
            <w:tcW w:w="1276" w:type="dxa"/>
            <w:vAlign w:val="center"/>
          </w:tcPr>
          <w:p w14:paraId="705CDC2F"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Ilość</w:t>
            </w:r>
          </w:p>
        </w:tc>
        <w:tc>
          <w:tcPr>
            <w:tcW w:w="963" w:type="dxa"/>
            <w:vAlign w:val="center"/>
          </w:tcPr>
          <w:p w14:paraId="3577F7CD"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 xml:space="preserve">Cena </w:t>
            </w:r>
            <w:proofErr w:type="spellStart"/>
            <w:r w:rsidRPr="00D81F8B">
              <w:rPr>
                <w:rFonts w:ascii="Arial" w:eastAsia="Calibri" w:hAnsi="Arial" w:cs="Arial"/>
                <w:sz w:val="18"/>
                <w:szCs w:val="18"/>
              </w:rPr>
              <w:t>jed</w:t>
            </w:r>
            <w:proofErr w:type="spellEnd"/>
            <w:r w:rsidRPr="00D81F8B">
              <w:rPr>
                <w:rFonts w:ascii="Arial" w:eastAsia="Calibri" w:hAnsi="Arial" w:cs="Arial"/>
                <w:sz w:val="18"/>
                <w:szCs w:val="18"/>
              </w:rPr>
              <w:t>.</w:t>
            </w:r>
          </w:p>
          <w:p w14:paraId="566A4FB5"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brutto</w:t>
            </w:r>
          </w:p>
        </w:tc>
        <w:tc>
          <w:tcPr>
            <w:tcW w:w="1134" w:type="dxa"/>
            <w:vAlign w:val="center"/>
          </w:tcPr>
          <w:p w14:paraId="4780C399"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Wartość brutto</w:t>
            </w:r>
          </w:p>
          <w:p w14:paraId="31DC8D30" w14:textId="77777777" w:rsidR="00D81F8B" w:rsidRPr="00D81F8B" w:rsidRDefault="00A628DA" w:rsidP="00A628DA">
            <w:pPr>
              <w:jc w:val="center"/>
              <w:rPr>
                <w:rFonts w:ascii="Arial" w:eastAsia="Calibri" w:hAnsi="Arial" w:cs="Arial"/>
                <w:sz w:val="18"/>
                <w:szCs w:val="18"/>
              </w:rPr>
            </w:pPr>
            <w:r>
              <w:rPr>
                <w:rFonts w:ascii="Arial" w:eastAsia="Calibri" w:hAnsi="Arial" w:cs="Arial"/>
                <w:sz w:val="18"/>
                <w:szCs w:val="18"/>
              </w:rPr>
              <w:t>[kol. 4 x 5</w:t>
            </w:r>
            <w:r w:rsidR="00D81F8B" w:rsidRPr="00D81F8B">
              <w:rPr>
                <w:rFonts w:ascii="Arial" w:eastAsia="Calibri" w:hAnsi="Arial" w:cs="Arial"/>
                <w:sz w:val="18"/>
                <w:szCs w:val="18"/>
              </w:rPr>
              <w:t>]</w:t>
            </w:r>
          </w:p>
        </w:tc>
        <w:tc>
          <w:tcPr>
            <w:tcW w:w="851" w:type="dxa"/>
          </w:tcPr>
          <w:p w14:paraId="752144A6"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Stawka VAT</w:t>
            </w:r>
          </w:p>
        </w:tc>
        <w:tc>
          <w:tcPr>
            <w:tcW w:w="3544" w:type="dxa"/>
          </w:tcPr>
          <w:p w14:paraId="185388D2" w14:textId="77777777" w:rsidR="00D81F8B" w:rsidRPr="00D81F8B" w:rsidRDefault="00D81F8B" w:rsidP="00A628DA">
            <w:pPr>
              <w:jc w:val="center"/>
              <w:rPr>
                <w:rFonts w:ascii="Arial" w:eastAsia="Calibri" w:hAnsi="Arial" w:cs="Arial"/>
                <w:sz w:val="18"/>
                <w:szCs w:val="18"/>
              </w:rPr>
            </w:pPr>
            <w:r w:rsidRPr="00D81F8B">
              <w:rPr>
                <w:rFonts w:ascii="Arial" w:eastAsia="Calibri" w:hAnsi="Arial" w:cs="Arial"/>
                <w:sz w:val="18"/>
                <w:szCs w:val="18"/>
              </w:rPr>
              <w:t>Opis oferowanego przez wykonawcę  asortymentu (w tym np. nazwa, wymiary, kolor, zdjęcie)</w:t>
            </w:r>
          </w:p>
        </w:tc>
      </w:tr>
      <w:tr w:rsidR="00A628DA" w:rsidRPr="00D81F8B" w14:paraId="76ED736F" w14:textId="77777777" w:rsidTr="00B52542">
        <w:tc>
          <w:tcPr>
            <w:tcW w:w="534" w:type="dxa"/>
            <w:shd w:val="clear" w:color="auto" w:fill="92D050"/>
          </w:tcPr>
          <w:p w14:paraId="483079DF" w14:textId="77777777" w:rsidR="00A628DA" w:rsidRPr="00D81F8B" w:rsidRDefault="00A628DA" w:rsidP="00A628DA">
            <w:pPr>
              <w:jc w:val="center"/>
              <w:rPr>
                <w:rFonts w:ascii="Calibri" w:eastAsia="Calibri" w:hAnsi="Calibri"/>
                <w:b/>
                <w:sz w:val="16"/>
                <w:szCs w:val="16"/>
              </w:rPr>
            </w:pPr>
            <w:r w:rsidRPr="00D81F8B">
              <w:rPr>
                <w:rFonts w:ascii="Calibri" w:eastAsia="Calibri" w:hAnsi="Calibri"/>
                <w:b/>
                <w:sz w:val="16"/>
                <w:szCs w:val="16"/>
              </w:rPr>
              <w:t>1</w:t>
            </w:r>
          </w:p>
        </w:tc>
        <w:tc>
          <w:tcPr>
            <w:tcW w:w="1588" w:type="dxa"/>
            <w:shd w:val="clear" w:color="auto" w:fill="92D050"/>
          </w:tcPr>
          <w:p w14:paraId="06C03C67"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2</w:t>
            </w:r>
          </w:p>
        </w:tc>
        <w:tc>
          <w:tcPr>
            <w:tcW w:w="5386" w:type="dxa"/>
            <w:shd w:val="clear" w:color="auto" w:fill="92D050"/>
          </w:tcPr>
          <w:p w14:paraId="17D9ED79"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3</w:t>
            </w:r>
          </w:p>
        </w:tc>
        <w:tc>
          <w:tcPr>
            <w:tcW w:w="1276" w:type="dxa"/>
            <w:shd w:val="clear" w:color="auto" w:fill="92D050"/>
          </w:tcPr>
          <w:p w14:paraId="1E77FB53"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4</w:t>
            </w:r>
          </w:p>
        </w:tc>
        <w:tc>
          <w:tcPr>
            <w:tcW w:w="963" w:type="dxa"/>
            <w:shd w:val="clear" w:color="auto" w:fill="92D050"/>
          </w:tcPr>
          <w:p w14:paraId="7BF153C0"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5</w:t>
            </w:r>
          </w:p>
        </w:tc>
        <w:tc>
          <w:tcPr>
            <w:tcW w:w="1134" w:type="dxa"/>
            <w:shd w:val="clear" w:color="auto" w:fill="92D050"/>
          </w:tcPr>
          <w:p w14:paraId="7426DA38"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6</w:t>
            </w:r>
          </w:p>
        </w:tc>
        <w:tc>
          <w:tcPr>
            <w:tcW w:w="851" w:type="dxa"/>
            <w:shd w:val="clear" w:color="auto" w:fill="92D050"/>
          </w:tcPr>
          <w:p w14:paraId="118E7EB9"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7</w:t>
            </w:r>
          </w:p>
        </w:tc>
        <w:tc>
          <w:tcPr>
            <w:tcW w:w="3544" w:type="dxa"/>
            <w:shd w:val="clear" w:color="auto" w:fill="92D050"/>
          </w:tcPr>
          <w:p w14:paraId="22A033BC" w14:textId="77777777" w:rsidR="00A628DA" w:rsidRPr="00D81F8B" w:rsidRDefault="00A628DA" w:rsidP="00A628DA">
            <w:pPr>
              <w:jc w:val="center"/>
              <w:rPr>
                <w:rFonts w:ascii="Calibri" w:eastAsia="Calibri" w:hAnsi="Calibri"/>
                <w:b/>
                <w:sz w:val="16"/>
                <w:szCs w:val="16"/>
              </w:rPr>
            </w:pPr>
            <w:r>
              <w:rPr>
                <w:rFonts w:ascii="Calibri" w:eastAsia="Calibri" w:hAnsi="Calibri"/>
                <w:b/>
                <w:sz w:val="16"/>
                <w:szCs w:val="16"/>
              </w:rPr>
              <w:t>8</w:t>
            </w:r>
          </w:p>
        </w:tc>
      </w:tr>
      <w:tr w:rsidR="00D81F8B" w:rsidRPr="00D81F8B" w14:paraId="05630BE3" w14:textId="77777777" w:rsidTr="00B52542">
        <w:tc>
          <w:tcPr>
            <w:tcW w:w="534" w:type="dxa"/>
          </w:tcPr>
          <w:p w14:paraId="0E7255C0" w14:textId="77777777" w:rsidR="00D81F8B" w:rsidRPr="00D81F8B" w:rsidRDefault="00A628DA" w:rsidP="00A628DA">
            <w:pPr>
              <w:rPr>
                <w:rFonts w:ascii="Calibri" w:eastAsia="Calibri" w:hAnsi="Calibri"/>
                <w:sz w:val="20"/>
                <w:szCs w:val="20"/>
              </w:rPr>
            </w:pPr>
            <w:r>
              <w:rPr>
                <w:rFonts w:ascii="Calibri" w:eastAsia="Calibri" w:hAnsi="Calibri"/>
                <w:sz w:val="20"/>
                <w:szCs w:val="20"/>
              </w:rPr>
              <w:t>1</w:t>
            </w:r>
          </w:p>
        </w:tc>
        <w:tc>
          <w:tcPr>
            <w:tcW w:w="1588" w:type="dxa"/>
          </w:tcPr>
          <w:p w14:paraId="535053EE" w14:textId="77777777" w:rsidR="00D81F8B" w:rsidRPr="009674B1" w:rsidRDefault="004D2763" w:rsidP="00A628DA">
            <w:pPr>
              <w:rPr>
                <w:rFonts w:asciiTheme="minorHAnsi" w:eastAsia="Calibri" w:hAnsiTheme="minorHAnsi" w:cstheme="minorHAnsi"/>
                <w:color w:val="000000" w:themeColor="text1"/>
                <w:sz w:val="22"/>
                <w:szCs w:val="22"/>
              </w:rPr>
            </w:pPr>
            <w:r w:rsidRPr="009674B1">
              <w:rPr>
                <w:rFonts w:asciiTheme="minorHAnsi" w:eastAsia="Calibri" w:hAnsiTheme="minorHAnsi" w:cstheme="minorHAnsi"/>
                <w:color w:val="000000" w:themeColor="text1"/>
                <w:sz w:val="22"/>
                <w:szCs w:val="22"/>
              </w:rPr>
              <w:t>Duża skrzynia</w:t>
            </w:r>
          </w:p>
        </w:tc>
        <w:tc>
          <w:tcPr>
            <w:tcW w:w="5386" w:type="dxa"/>
          </w:tcPr>
          <w:p w14:paraId="4BB0BF9B" w14:textId="55B94589" w:rsidR="00A246C1" w:rsidRPr="009674B1" w:rsidRDefault="0082171E" w:rsidP="0082171E">
            <w:pPr>
              <w:autoSpaceDE w:val="0"/>
              <w:autoSpaceDN w:val="0"/>
              <w:adjustRightInd w:val="0"/>
              <w:rPr>
                <w:rFonts w:asciiTheme="minorHAnsi" w:hAnsiTheme="minorHAnsi" w:cstheme="minorHAnsi"/>
                <w:sz w:val="22"/>
                <w:szCs w:val="22"/>
              </w:rPr>
            </w:pPr>
            <w:r w:rsidRPr="009674B1">
              <w:rPr>
                <w:rFonts w:asciiTheme="minorHAnsi" w:hAnsiTheme="minorHAnsi" w:cstheme="minorHAnsi"/>
                <w:sz w:val="22"/>
                <w:szCs w:val="22"/>
              </w:rPr>
              <w:t>Duża, mobilna, pojemna skrzynia do przechowywania. Pokrywka chroni zawartość przed kurzem i jest łatwa do otwierania za pomocą uchwytu znajdującego się z przodu. Pokrywa otwiera się do 90 stopni i jest zamontowana na dwóch „sznurkach”, co zapobiega „przerzuceniu” jej na druga stronę. Uchwyty po obu stronach do wygodnego przenoszenia lub przesuwania. Wykonana z polipropylenu. · poj. 400 l · wym. 125 x 54 x 61,5</w:t>
            </w:r>
          </w:p>
          <w:p w14:paraId="56B6A623" w14:textId="70C330AE" w:rsidR="00F338FB" w:rsidRDefault="00F338FB" w:rsidP="0082171E">
            <w:pPr>
              <w:autoSpaceDE w:val="0"/>
              <w:autoSpaceDN w:val="0"/>
              <w:adjustRightInd w:val="0"/>
              <w:rPr>
                <w:rFonts w:asciiTheme="minorHAnsi" w:hAnsiTheme="minorHAnsi" w:cstheme="minorHAnsi"/>
                <w:color w:val="111111"/>
                <w:sz w:val="22"/>
                <w:szCs w:val="22"/>
                <w:shd w:val="clear" w:color="auto" w:fill="FFFFFF"/>
              </w:rPr>
            </w:pPr>
            <w:r w:rsidRPr="009674B1">
              <w:rPr>
                <w:rFonts w:asciiTheme="minorHAnsi" w:hAnsiTheme="minorHAnsi" w:cstheme="minorHAnsi"/>
                <w:noProof/>
                <w:color w:val="111111"/>
                <w:sz w:val="22"/>
                <w:szCs w:val="22"/>
                <w:shd w:val="clear" w:color="auto" w:fill="FFFFFF"/>
              </w:rPr>
              <w:drawing>
                <wp:anchor distT="0" distB="0" distL="114300" distR="114300" simplePos="0" relativeHeight="251658240" behindDoc="1" locked="0" layoutInCell="1" allowOverlap="1" wp14:anchorId="5FB8B849" wp14:editId="21B1468B">
                  <wp:simplePos x="0" y="0"/>
                  <wp:positionH relativeFrom="column">
                    <wp:posOffset>28575</wp:posOffset>
                  </wp:positionH>
                  <wp:positionV relativeFrom="paragraph">
                    <wp:posOffset>48895</wp:posOffset>
                  </wp:positionV>
                  <wp:extent cx="638175" cy="638175"/>
                  <wp:effectExtent l="0" t="0" r="9525" b="9525"/>
                  <wp:wrapTight wrapText="bothSides">
                    <wp:wrapPolygon edited="0">
                      <wp:start x="0" y="0"/>
                      <wp:lineTo x="0" y="21278"/>
                      <wp:lineTo x="21278" y="21278"/>
                      <wp:lineTo x="21278" y="0"/>
                      <wp:lineTo x="0" y="0"/>
                    </wp:wrapPolygon>
                  </wp:wrapTight>
                  <wp:docPr id="5715" name="Obraz 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14:paraId="43FE975C" w14:textId="77777777" w:rsidR="00127A1B" w:rsidRDefault="00127A1B" w:rsidP="0082171E">
            <w:pPr>
              <w:autoSpaceDE w:val="0"/>
              <w:autoSpaceDN w:val="0"/>
              <w:adjustRightInd w:val="0"/>
              <w:rPr>
                <w:rFonts w:asciiTheme="minorHAnsi" w:hAnsiTheme="minorHAnsi" w:cstheme="minorHAnsi"/>
                <w:color w:val="111111"/>
                <w:sz w:val="22"/>
                <w:szCs w:val="22"/>
                <w:shd w:val="clear" w:color="auto" w:fill="FFFFFF"/>
              </w:rPr>
            </w:pPr>
          </w:p>
          <w:p w14:paraId="1C30FEAA" w14:textId="77777777" w:rsidR="00F338FB" w:rsidRDefault="00F338FB" w:rsidP="0082171E">
            <w:pPr>
              <w:autoSpaceDE w:val="0"/>
              <w:autoSpaceDN w:val="0"/>
              <w:adjustRightInd w:val="0"/>
              <w:rPr>
                <w:rFonts w:asciiTheme="minorHAnsi" w:hAnsiTheme="minorHAnsi" w:cstheme="minorHAnsi"/>
                <w:color w:val="111111"/>
                <w:sz w:val="22"/>
                <w:szCs w:val="22"/>
                <w:shd w:val="clear" w:color="auto" w:fill="FFFFFF"/>
              </w:rPr>
            </w:pPr>
          </w:p>
          <w:p w14:paraId="00D4D149" w14:textId="77777777" w:rsidR="00F338FB" w:rsidRDefault="00F338FB" w:rsidP="0082171E">
            <w:pPr>
              <w:autoSpaceDE w:val="0"/>
              <w:autoSpaceDN w:val="0"/>
              <w:adjustRightInd w:val="0"/>
              <w:rPr>
                <w:rFonts w:asciiTheme="minorHAnsi" w:hAnsiTheme="minorHAnsi" w:cstheme="minorHAnsi"/>
                <w:color w:val="111111"/>
                <w:sz w:val="22"/>
                <w:szCs w:val="22"/>
                <w:shd w:val="clear" w:color="auto" w:fill="FFFFFF"/>
              </w:rPr>
            </w:pPr>
          </w:p>
          <w:p w14:paraId="56B37799" w14:textId="28EC0050" w:rsidR="00BD6ECB" w:rsidRPr="009674B1" w:rsidRDefault="00BD6ECB" w:rsidP="0082171E">
            <w:pPr>
              <w:autoSpaceDE w:val="0"/>
              <w:autoSpaceDN w:val="0"/>
              <w:adjustRightInd w:val="0"/>
              <w:rPr>
                <w:rFonts w:asciiTheme="minorHAnsi" w:hAnsiTheme="minorHAnsi" w:cstheme="minorHAnsi"/>
                <w:color w:val="111111"/>
                <w:sz w:val="22"/>
                <w:szCs w:val="22"/>
                <w:shd w:val="clear" w:color="auto" w:fill="FFFFFF"/>
              </w:rPr>
            </w:pPr>
          </w:p>
        </w:tc>
        <w:tc>
          <w:tcPr>
            <w:tcW w:w="1276" w:type="dxa"/>
          </w:tcPr>
          <w:p w14:paraId="3DFFFDB3" w14:textId="3EE39E24" w:rsidR="00D81F8B" w:rsidRPr="00B2761B" w:rsidRDefault="00C93E50" w:rsidP="00A628DA">
            <w:pPr>
              <w:rPr>
                <w:rFonts w:ascii="Calibri" w:eastAsia="Calibri" w:hAnsi="Calibri"/>
                <w:sz w:val="22"/>
                <w:szCs w:val="22"/>
              </w:rPr>
            </w:pPr>
            <w:r w:rsidRPr="00B2761B">
              <w:rPr>
                <w:rFonts w:ascii="Calibri" w:eastAsia="Calibri" w:hAnsi="Calibri"/>
                <w:sz w:val="22"/>
                <w:szCs w:val="22"/>
              </w:rPr>
              <w:t>4</w:t>
            </w:r>
            <w:r w:rsidR="00716496" w:rsidRPr="00B2761B">
              <w:rPr>
                <w:rFonts w:ascii="Calibri" w:eastAsia="Calibri" w:hAnsi="Calibri"/>
                <w:sz w:val="22"/>
                <w:szCs w:val="22"/>
              </w:rPr>
              <w:t xml:space="preserve"> sztuki</w:t>
            </w:r>
          </w:p>
        </w:tc>
        <w:tc>
          <w:tcPr>
            <w:tcW w:w="963" w:type="dxa"/>
          </w:tcPr>
          <w:p w14:paraId="20B4A30E" w14:textId="77777777" w:rsidR="00D81F8B" w:rsidRPr="00D81F8B" w:rsidRDefault="00D81F8B" w:rsidP="00A628DA">
            <w:pPr>
              <w:rPr>
                <w:rFonts w:ascii="Calibri" w:eastAsia="Calibri" w:hAnsi="Calibri"/>
              </w:rPr>
            </w:pPr>
          </w:p>
        </w:tc>
        <w:tc>
          <w:tcPr>
            <w:tcW w:w="1134" w:type="dxa"/>
          </w:tcPr>
          <w:p w14:paraId="4CE0208F" w14:textId="77777777" w:rsidR="00D81F8B" w:rsidRPr="00D81F8B" w:rsidRDefault="00D81F8B" w:rsidP="00A628DA">
            <w:pPr>
              <w:rPr>
                <w:rFonts w:ascii="Calibri" w:eastAsia="Calibri" w:hAnsi="Calibri"/>
              </w:rPr>
            </w:pPr>
          </w:p>
        </w:tc>
        <w:tc>
          <w:tcPr>
            <w:tcW w:w="851" w:type="dxa"/>
          </w:tcPr>
          <w:p w14:paraId="4D4DEAEF" w14:textId="77777777" w:rsidR="00D81F8B" w:rsidRPr="00D81F8B" w:rsidRDefault="00D81F8B" w:rsidP="00A628DA">
            <w:pPr>
              <w:rPr>
                <w:rFonts w:ascii="Calibri" w:eastAsia="Calibri" w:hAnsi="Calibri"/>
              </w:rPr>
            </w:pPr>
          </w:p>
        </w:tc>
        <w:tc>
          <w:tcPr>
            <w:tcW w:w="3544" w:type="dxa"/>
          </w:tcPr>
          <w:p w14:paraId="413ABCA0" w14:textId="77777777" w:rsidR="00D81F8B" w:rsidRPr="00D81F8B" w:rsidRDefault="00D81F8B" w:rsidP="00A628DA">
            <w:pPr>
              <w:rPr>
                <w:rFonts w:ascii="Calibri" w:eastAsia="Calibri" w:hAnsi="Calibri"/>
              </w:rPr>
            </w:pPr>
          </w:p>
        </w:tc>
      </w:tr>
      <w:tr w:rsidR="004E062E" w:rsidRPr="00D81F8B" w14:paraId="2B89AEA7" w14:textId="77777777" w:rsidTr="00B52542">
        <w:tc>
          <w:tcPr>
            <w:tcW w:w="534" w:type="dxa"/>
          </w:tcPr>
          <w:p w14:paraId="43CBBB10" w14:textId="77777777" w:rsidR="004E062E" w:rsidRDefault="00834074" w:rsidP="004E062E">
            <w:pPr>
              <w:rPr>
                <w:rFonts w:ascii="Calibri" w:eastAsia="Calibri" w:hAnsi="Calibri"/>
                <w:sz w:val="20"/>
                <w:szCs w:val="20"/>
              </w:rPr>
            </w:pPr>
            <w:r>
              <w:rPr>
                <w:rFonts w:ascii="Calibri" w:eastAsia="Calibri" w:hAnsi="Calibri"/>
                <w:sz w:val="20"/>
                <w:szCs w:val="20"/>
              </w:rPr>
              <w:t>2</w:t>
            </w:r>
          </w:p>
        </w:tc>
        <w:tc>
          <w:tcPr>
            <w:tcW w:w="1588" w:type="dxa"/>
          </w:tcPr>
          <w:p w14:paraId="79D4261B" w14:textId="77777777" w:rsidR="00A92198" w:rsidRPr="009674B1" w:rsidRDefault="004D2763" w:rsidP="004E062E">
            <w:pPr>
              <w:rPr>
                <w:rFonts w:asciiTheme="minorHAnsi" w:eastAsia="Calibri" w:hAnsiTheme="minorHAnsi" w:cstheme="minorHAnsi"/>
                <w:color w:val="000000" w:themeColor="text1"/>
                <w:sz w:val="22"/>
                <w:szCs w:val="22"/>
              </w:rPr>
            </w:pPr>
            <w:r w:rsidRPr="009674B1">
              <w:rPr>
                <w:rFonts w:asciiTheme="minorHAnsi" w:eastAsia="Calibri" w:hAnsiTheme="minorHAnsi" w:cstheme="minorHAnsi"/>
                <w:color w:val="000000" w:themeColor="text1"/>
                <w:sz w:val="22"/>
                <w:szCs w:val="22"/>
              </w:rPr>
              <w:t>Mata piankowa</w:t>
            </w:r>
          </w:p>
        </w:tc>
        <w:tc>
          <w:tcPr>
            <w:tcW w:w="5386" w:type="dxa"/>
          </w:tcPr>
          <w:p w14:paraId="5AC6DD15" w14:textId="11026BE8" w:rsidR="004E062E" w:rsidRPr="009674B1" w:rsidRDefault="00716496" w:rsidP="004D2763">
            <w:pPr>
              <w:spacing w:after="200"/>
              <w:jc w:val="both"/>
              <w:rPr>
                <w:rFonts w:asciiTheme="minorHAnsi" w:hAnsiTheme="minorHAnsi" w:cstheme="minorHAnsi"/>
                <w:sz w:val="22"/>
                <w:szCs w:val="22"/>
              </w:rPr>
            </w:pPr>
            <w:r w:rsidRPr="009674B1">
              <w:rPr>
                <w:rFonts w:asciiTheme="minorHAnsi" w:eastAsia="Calibri" w:hAnsiTheme="minorHAnsi" w:cstheme="minorHAnsi"/>
                <w:noProof/>
                <w:color w:val="000000"/>
                <w:sz w:val="22"/>
                <w:szCs w:val="22"/>
              </w:rPr>
              <w:drawing>
                <wp:anchor distT="0" distB="0" distL="114300" distR="114300" simplePos="0" relativeHeight="251659264" behindDoc="1" locked="0" layoutInCell="1" allowOverlap="1" wp14:anchorId="4C16E406" wp14:editId="743E7FC9">
                  <wp:simplePos x="0" y="0"/>
                  <wp:positionH relativeFrom="column">
                    <wp:posOffset>1270</wp:posOffset>
                  </wp:positionH>
                  <wp:positionV relativeFrom="paragraph">
                    <wp:posOffset>715645</wp:posOffset>
                  </wp:positionV>
                  <wp:extent cx="762000" cy="762000"/>
                  <wp:effectExtent l="0" t="0" r="0" b="0"/>
                  <wp:wrapTight wrapText="bothSides">
                    <wp:wrapPolygon edited="0">
                      <wp:start x="0" y="0"/>
                      <wp:lineTo x="0" y="21060"/>
                      <wp:lineTo x="21060" y="21060"/>
                      <wp:lineTo x="21060" y="0"/>
                      <wp:lineTo x="0" y="0"/>
                    </wp:wrapPolygon>
                  </wp:wrapTight>
                  <wp:docPr id="5716" name="Obraz 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5A52EE" w:rsidRPr="009674B1">
              <w:rPr>
                <w:rFonts w:asciiTheme="minorHAnsi" w:hAnsiTheme="minorHAnsi" w:cstheme="minorHAnsi"/>
                <w:sz w:val="22"/>
                <w:szCs w:val="22"/>
              </w:rPr>
              <w:t xml:space="preserve">Piankowe maty do ćwiczeń gimnastycznych i zabawy. Dzięki charakterystycznym obrzeżom można łączyć je ze sobą na zasadzie puzzli. </w:t>
            </w:r>
            <w:r w:rsidR="00083DA6" w:rsidRPr="009674B1">
              <w:rPr>
                <w:rFonts w:asciiTheme="minorHAnsi" w:hAnsiTheme="minorHAnsi" w:cstheme="minorHAnsi"/>
                <w:sz w:val="22"/>
                <w:szCs w:val="22"/>
              </w:rPr>
              <w:t xml:space="preserve">Wymiary </w:t>
            </w:r>
            <w:r w:rsidR="005A52EE" w:rsidRPr="009674B1">
              <w:rPr>
                <w:rFonts w:asciiTheme="minorHAnsi" w:hAnsiTheme="minorHAnsi" w:cstheme="minorHAnsi"/>
                <w:sz w:val="22"/>
                <w:szCs w:val="22"/>
              </w:rPr>
              <w:t>1 szt. · wym. 100 x 100 x 4 cm</w:t>
            </w:r>
            <w:r w:rsidR="00083DA6" w:rsidRPr="009674B1">
              <w:rPr>
                <w:rFonts w:asciiTheme="minorHAnsi" w:hAnsiTheme="minorHAnsi" w:cstheme="minorHAnsi"/>
                <w:sz w:val="22"/>
                <w:szCs w:val="22"/>
              </w:rPr>
              <w:t>, kolor: niebieski</w:t>
            </w:r>
          </w:p>
          <w:p w14:paraId="1A1C5176" w14:textId="7E04962E" w:rsidR="00127A1B" w:rsidRPr="009674B1" w:rsidRDefault="00127A1B" w:rsidP="004D2763">
            <w:pPr>
              <w:spacing w:after="200"/>
              <w:jc w:val="both"/>
              <w:rPr>
                <w:rFonts w:asciiTheme="minorHAnsi" w:eastAsia="Calibri" w:hAnsiTheme="minorHAnsi" w:cstheme="minorHAnsi"/>
                <w:color w:val="000000"/>
                <w:sz w:val="22"/>
                <w:szCs w:val="22"/>
              </w:rPr>
            </w:pPr>
          </w:p>
        </w:tc>
        <w:tc>
          <w:tcPr>
            <w:tcW w:w="1276" w:type="dxa"/>
          </w:tcPr>
          <w:p w14:paraId="4B6DE5BF" w14:textId="3902FB70" w:rsidR="004E062E" w:rsidRPr="00B2761B" w:rsidRDefault="00C93E50" w:rsidP="004E062E">
            <w:pPr>
              <w:rPr>
                <w:rFonts w:ascii="Calibri" w:eastAsia="Calibri" w:hAnsi="Calibri"/>
                <w:sz w:val="22"/>
                <w:szCs w:val="22"/>
              </w:rPr>
            </w:pPr>
            <w:r w:rsidRPr="00B2761B">
              <w:rPr>
                <w:rFonts w:ascii="Calibri" w:eastAsia="Calibri" w:hAnsi="Calibri"/>
                <w:sz w:val="22"/>
                <w:szCs w:val="22"/>
              </w:rPr>
              <w:t>2</w:t>
            </w:r>
            <w:r w:rsidR="00716496" w:rsidRPr="00B2761B">
              <w:rPr>
                <w:rFonts w:ascii="Calibri" w:eastAsia="Calibri" w:hAnsi="Calibri"/>
                <w:sz w:val="22"/>
                <w:szCs w:val="22"/>
              </w:rPr>
              <w:t xml:space="preserve"> sztuki</w:t>
            </w:r>
          </w:p>
        </w:tc>
        <w:tc>
          <w:tcPr>
            <w:tcW w:w="963" w:type="dxa"/>
          </w:tcPr>
          <w:p w14:paraId="5213ADF9" w14:textId="77777777" w:rsidR="004E062E" w:rsidRDefault="004E062E" w:rsidP="004E062E">
            <w:pPr>
              <w:rPr>
                <w:rFonts w:ascii="Calibri" w:eastAsia="Calibri" w:hAnsi="Calibri"/>
              </w:rPr>
            </w:pPr>
          </w:p>
        </w:tc>
        <w:tc>
          <w:tcPr>
            <w:tcW w:w="1134" w:type="dxa"/>
          </w:tcPr>
          <w:p w14:paraId="5805FE46" w14:textId="77777777" w:rsidR="004E062E" w:rsidRDefault="004E062E" w:rsidP="004E062E">
            <w:pPr>
              <w:rPr>
                <w:rFonts w:ascii="Calibri" w:eastAsia="Calibri" w:hAnsi="Calibri"/>
              </w:rPr>
            </w:pPr>
          </w:p>
        </w:tc>
        <w:tc>
          <w:tcPr>
            <w:tcW w:w="851" w:type="dxa"/>
          </w:tcPr>
          <w:p w14:paraId="78F8B4F1" w14:textId="77777777" w:rsidR="004E062E" w:rsidRDefault="004E062E" w:rsidP="004E062E">
            <w:pPr>
              <w:rPr>
                <w:rFonts w:ascii="Calibri" w:eastAsia="Calibri" w:hAnsi="Calibri"/>
              </w:rPr>
            </w:pPr>
          </w:p>
        </w:tc>
        <w:tc>
          <w:tcPr>
            <w:tcW w:w="3544" w:type="dxa"/>
          </w:tcPr>
          <w:p w14:paraId="784288DE" w14:textId="77777777" w:rsidR="004E062E" w:rsidRPr="00D81F8B" w:rsidRDefault="004E062E" w:rsidP="004E062E">
            <w:pPr>
              <w:rPr>
                <w:rFonts w:ascii="Calibri" w:eastAsia="Calibri" w:hAnsi="Calibri"/>
              </w:rPr>
            </w:pPr>
          </w:p>
        </w:tc>
      </w:tr>
      <w:tr w:rsidR="004E062E" w:rsidRPr="00D81F8B" w14:paraId="1F4CA1A0" w14:textId="77777777" w:rsidTr="00B52542">
        <w:tc>
          <w:tcPr>
            <w:tcW w:w="534" w:type="dxa"/>
          </w:tcPr>
          <w:p w14:paraId="5BFDF5D6" w14:textId="77777777" w:rsidR="004E062E" w:rsidRDefault="00A92198" w:rsidP="004E062E">
            <w:pPr>
              <w:rPr>
                <w:rFonts w:ascii="Calibri" w:eastAsia="Calibri" w:hAnsi="Calibri"/>
                <w:sz w:val="20"/>
                <w:szCs w:val="20"/>
              </w:rPr>
            </w:pPr>
            <w:r>
              <w:rPr>
                <w:rFonts w:ascii="Calibri" w:eastAsia="Calibri" w:hAnsi="Calibri"/>
                <w:sz w:val="20"/>
                <w:szCs w:val="20"/>
              </w:rPr>
              <w:t>3</w:t>
            </w:r>
          </w:p>
        </w:tc>
        <w:tc>
          <w:tcPr>
            <w:tcW w:w="1588" w:type="dxa"/>
          </w:tcPr>
          <w:p w14:paraId="38CD0349" w14:textId="51D8BAC7" w:rsidR="004E062E" w:rsidRPr="009674B1" w:rsidRDefault="004D2763" w:rsidP="004E062E">
            <w:pPr>
              <w:rPr>
                <w:rFonts w:asciiTheme="minorHAnsi" w:hAnsiTheme="minorHAnsi" w:cstheme="minorHAnsi"/>
                <w:color w:val="000000" w:themeColor="text1"/>
                <w:sz w:val="22"/>
                <w:szCs w:val="22"/>
              </w:rPr>
            </w:pPr>
            <w:r w:rsidRPr="009674B1">
              <w:rPr>
                <w:rFonts w:asciiTheme="minorHAnsi" w:hAnsiTheme="minorHAnsi" w:cstheme="minorHAnsi"/>
                <w:color w:val="000000" w:themeColor="text1"/>
                <w:sz w:val="22"/>
                <w:szCs w:val="22"/>
              </w:rPr>
              <w:t>Ochraniacze narożne</w:t>
            </w:r>
            <w:r w:rsidR="00083DA6" w:rsidRPr="009674B1">
              <w:rPr>
                <w:rFonts w:asciiTheme="minorHAnsi" w:hAnsiTheme="minorHAnsi" w:cstheme="minorHAnsi"/>
                <w:color w:val="000000" w:themeColor="text1"/>
                <w:sz w:val="22"/>
                <w:szCs w:val="22"/>
              </w:rPr>
              <w:t xml:space="preserve"> grube</w:t>
            </w:r>
            <w:r w:rsidR="00716496" w:rsidRPr="009674B1">
              <w:rPr>
                <w:rFonts w:asciiTheme="minorHAnsi" w:hAnsiTheme="minorHAnsi" w:cstheme="minorHAnsi"/>
                <w:color w:val="000000" w:themeColor="text1"/>
                <w:sz w:val="22"/>
                <w:szCs w:val="22"/>
              </w:rPr>
              <w:t xml:space="preserve"> różne kolory</w:t>
            </w:r>
          </w:p>
        </w:tc>
        <w:tc>
          <w:tcPr>
            <w:tcW w:w="5386" w:type="dxa"/>
          </w:tcPr>
          <w:p w14:paraId="551AF299" w14:textId="684756FE" w:rsidR="00083DA6" w:rsidRPr="00B2761B" w:rsidRDefault="00083DA6" w:rsidP="00A92198">
            <w:pPr>
              <w:rPr>
                <w:rFonts w:asciiTheme="minorHAnsi" w:hAnsiTheme="minorHAnsi" w:cstheme="minorHAnsi"/>
                <w:sz w:val="22"/>
                <w:szCs w:val="22"/>
              </w:rPr>
            </w:pPr>
            <w:r w:rsidRPr="00B2761B">
              <w:rPr>
                <w:rFonts w:asciiTheme="minorHAnsi" w:hAnsiTheme="minorHAnsi" w:cstheme="minorHAnsi"/>
                <w:sz w:val="22"/>
                <w:szCs w:val="22"/>
              </w:rPr>
              <w:t>Komplet o</w:t>
            </w:r>
            <w:r w:rsidR="005A52EE" w:rsidRPr="00B2761B">
              <w:rPr>
                <w:rFonts w:asciiTheme="minorHAnsi" w:hAnsiTheme="minorHAnsi" w:cstheme="minorHAnsi"/>
                <w:sz w:val="22"/>
                <w:szCs w:val="22"/>
              </w:rPr>
              <w:t>chraniacz</w:t>
            </w:r>
            <w:r w:rsidRPr="00B2761B">
              <w:rPr>
                <w:rFonts w:asciiTheme="minorHAnsi" w:hAnsiTheme="minorHAnsi" w:cstheme="minorHAnsi"/>
                <w:sz w:val="22"/>
                <w:szCs w:val="22"/>
              </w:rPr>
              <w:t>y</w:t>
            </w:r>
            <w:r w:rsidR="005A52EE" w:rsidRPr="00B2761B">
              <w:rPr>
                <w:rFonts w:asciiTheme="minorHAnsi" w:hAnsiTheme="minorHAnsi" w:cstheme="minorHAnsi"/>
                <w:sz w:val="22"/>
                <w:szCs w:val="22"/>
              </w:rPr>
              <w:t xml:space="preserve"> narożny</w:t>
            </w:r>
            <w:r w:rsidRPr="00B2761B">
              <w:rPr>
                <w:rFonts w:asciiTheme="minorHAnsi" w:hAnsiTheme="minorHAnsi" w:cstheme="minorHAnsi"/>
                <w:sz w:val="22"/>
                <w:szCs w:val="22"/>
              </w:rPr>
              <w:t>ch</w:t>
            </w:r>
            <w:r w:rsidR="005A52EE" w:rsidRPr="00B2761B">
              <w:rPr>
                <w:rFonts w:asciiTheme="minorHAnsi" w:hAnsiTheme="minorHAnsi" w:cstheme="minorHAnsi"/>
                <w:sz w:val="22"/>
                <w:szCs w:val="22"/>
              </w:rPr>
              <w:t xml:space="preserve"> zabezpieczający</w:t>
            </w:r>
            <w:r w:rsidRPr="00B2761B">
              <w:rPr>
                <w:rFonts w:asciiTheme="minorHAnsi" w:hAnsiTheme="minorHAnsi" w:cstheme="minorHAnsi"/>
                <w:sz w:val="22"/>
                <w:szCs w:val="22"/>
              </w:rPr>
              <w:t>ch</w:t>
            </w:r>
            <w:r w:rsidR="005A52EE" w:rsidRPr="00B2761B">
              <w:rPr>
                <w:rFonts w:asciiTheme="minorHAnsi" w:hAnsiTheme="minorHAnsi" w:cstheme="minorHAnsi"/>
                <w:sz w:val="22"/>
                <w:szCs w:val="22"/>
              </w:rPr>
              <w:t xml:space="preserve"> przed urazami, do zamocowania na krawędziach: ścian (80-100 stopni), parapetów, grzejników, stołów. Do użytku wewnętrznego lub zewnętrznego, wytrzymały na temperaturę od -20 do 80 stopni C, ognioodporny. Wytworzony na bazie poliuretanu. </w:t>
            </w:r>
            <w:r w:rsidRPr="00B2761B">
              <w:rPr>
                <w:rFonts w:asciiTheme="minorHAnsi" w:hAnsiTheme="minorHAnsi" w:cstheme="minorHAnsi"/>
                <w:sz w:val="22"/>
                <w:szCs w:val="22"/>
              </w:rPr>
              <w:t>Możliwość m</w:t>
            </w:r>
            <w:r w:rsidR="005A52EE" w:rsidRPr="00B2761B">
              <w:rPr>
                <w:rFonts w:asciiTheme="minorHAnsi" w:hAnsiTheme="minorHAnsi" w:cstheme="minorHAnsi"/>
                <w:sz w:val="22"/>
                <w:szCs w:val="22"/>
              </w:rPr>
              <w:t>ocowan</w:t>
            </w:r>
            <w:r w:rsidRPr="00B2761B">
              <w:rPr>
                <w:rFonts w:asciiTheme="minorHAnsi" w:hAnsiTheme="minorHAnsi" w:cstheme="minorHAnsi"/>
                <w:sz w:val="22"/>
                <w:szCs w:val="22"/>
              </w:rPr>
              <w:t>ia</w:t>
            </w:r>
            <w:r w:rsidR="005A52EE" w:rsidRPr="00B2761B">
              <w:rPr>
                <w:rFonts w:asciiTheme="minorHAnsi" w:hAnsiTheme="minorHAnsi" w:cstheme="minorHAnsi"/>
                <w:sz w:val="22"/>
                <w:szCs w:val="22"/>
              </w:rPr>
              <w:t xml:space="preserve"> </w:t>
            </w:r>
            <w:r w:rsidR="005A52EE" w:rsidRPr="00B2761B">
              <w:rPr>
                <w:rFonts w:asciiTheme="minorHAnsi" w:hAnsiTheme="minorHAnsi" w:cstheme="minorHAnsi"/>
                <w:sz w:val="22"/>
                <w:szCs w:val="22"/>
              </w:rPr>
              <w:lastRenderedPageBreak/>
              <w:t xml:space="preserve">za pomocą silikonu. </w:t>
            </w:r>
            <w:r w:rsidRPr="00B2761B">
              <w:rPr>
                <w:rFonts w:asciiTheme="minorHAnsi" w:hAnsiTheme="minorHAnsi" w:cstheme="minorHAnsi"/>
                <w:sz w:val="22"/>
                <w:szCs w:val="22"/>
              </w:rPr>
              <w:t xml:space="preserve">Wymiary: </w:t>
            </w:r>
            <w:r w:rsidR="005A52EE" w:rsidRPr="00B2761B">
              <w:rPr>
                <w:rFonts w:asciiTheme="minorHAnsi" w:hAnsiTheme="minorHAnsi" w:cstheme="minorHAnsi"/>
                <w:sz w:val="22"/>
                <w:szCs w:val="22"/>
              </w:rPr>
              <w:t>dł. 100 cm</w:t>
            </w:r>
            <w:r w:rsidRPr="00B2761B">
              <w:rPr>
                <w:rFonts w:asciiTheme="minorHAnsi" w:hAnsiTheme="minorHAnsi" w:cstheme="minorHAnsi"/>
                <w:sz w:val="22"/>
                <w:szCs w:val="22"/>
              </w:rPr>
              <w:t xml:space="preserve">, </w:t>
            </w:r>
            <w:r w:rsidR="005A52EE" w:rsidRPr="00B2761B">
              <w:rPr>
                <w:rFonts w:asciiTheme="minorHAnsi" w:hAnsiTheme="minorHAnsi" w:cstheme="minorHAnsi"/>
                <w:sz w:val="22"/>
                <w:szCs w:val="22"/>
              </w:rPr>
              <w:t>szer. 6,1 cm</w:t>
            </w:r>
            <w:r w:rsidRPr="00B2761B">
              <w:rPr>
                <w:rFonts w:asciiTheme="minorHAnsi" w:hAnsiTheme="minorHAnsi" w:cstheme="minorHAnsi"/>
                <w:sz w:val="22"/>
                <w:szCs w:val="22"/>
              </w:rPr>
              <w:t xml:space="preserve">, </w:t>
            </w:r>
            <w:r w:rsidR="005A52EE" w:rsidRPr="00B2761B">
              <w:rPr>
                <w:rFonts w:asciiTheme="minorHAnsi" w:hAnsiTheme="minorHAnsi" w:cstheme="minorHAnsi"/>
                <w:sz w:val="22"/>
                <w:szCs w:val="22"/>
              </w:rPr>
              <w:t xml:space="preserve">gr. od 2 cm (narożnik) do 1,5 cm (brzegi). </w:t>
            </w:r>
          </w:p>
          <w:p w14:paraId="56488D26" w14:textId="696D2D9C" w:rsidR="00083DA6" w:rsidRPr="00B2761B" w:rsidRDefault="009B039E" w:rsidP="00A92198">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0528" behindDoc="1" locked="0" layoutInCell="1" allowOverlap="1" wp14:anchorId="326C7712" wp14:editId="5FE39C2C">
                  <wp:simplePos x="0" y="0"/>
                  <wp:positionH relativeFrom="column">
                    <wp:posOffset>2480446</wp:posOffset>
                  </wp:positionH>
                  <wp:positionV relativeFrom="paragraph">
                    <wp:posOffset>47136</wp:posOffset>
                  </wp:positionV>
                  <wp:extent cx="673100" cy="673100"/>
                  <wp:effectExtent l="0" t="0" r="0" b="0"/>
                  <wp:wrapTight wrapText="bothSides">
                    <wp:wrapPolygon edited="0">
                      <wp:start x="0" y="0"/>
                      <wp:lineTo x="0" y="20785"/>
                      <wp:lineTo x="20785" y="20785"/>
                      <wp:lineTo x="2078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083DA6" w:rsidRPr="00B2761B">
              <w:rPr>
                <w:rFonts w:asciiTheme="minorHAnsi" w:hAnsiTheme="minorHAnsi" w:cstheme="minorHAnsi"/>
                <w:sz w:val="22"/>
                <w:szCs w:val="22"/>
              </w:rPr>
              <w:t>W skład kompletu wchodzą</w:t>
            </w:r>
          </w:p>
          <w:p w14:paraId="7A30B423" w14:textId="43740C91" w:rsidR="00083DA6" w:rsidRPr="00B2761B" w:rsidRDefault="00083DA6" w:rsidP="00083DA6">
            <w:pPr>
              <w:pStyle w:val="Akapitzlist"/>
              <w:numPr>
                <w:ilvl w:val="0"/>
                <w:numId w:val="33"/>
              </w:numPr>
              <w:rPr>
                <w:rFonts w:asciiTheme="minorHAnsi" w:hAnsiTheme="minorHAnsi" w:cstheme="minorHAnsi"/>
                <w:sz w:val="22"/>
                <w:szCs w:val="22"/>
              </w:rPr>
            </w:pPr>
            <w:r w:rsidRPr="00B2761B">
              <w:rPr>
                <w:rFonts w:asciiTheme="minorHAnsi" w:hAnsiTheme="minorHAnsi" w:cstheme="minorHAnsi"/>
                <w:sz w:val="22"/>
                <w:szCs w:val="22"/>
              </w:rPr>
              <w:t xml:space="preserve">1 szt. w kolorze </w:t>
            </w:r>
            <w:r w:rsidR="005A52EE" w:rsidRPr="00B2761B">
              <w:rPr>
                <w:rFonts w:asciiTheme="minorHAnsi" w:hAnsiTheme="minorHAnsi" w:cstheme="minorHAnsi"/>
                <w:sz w:val="22"/>
                <w:szCs w:val="22"/>
              </w:rPr>
              <w:t>żółty</w:t>
            </w:r>
            <w:r w:rsidRPr="00B2761B">
              <w:rPr>
                <w:rFonts w:asciiTheme="minorHAnsi" w:hAnsiTheme="minorHAnsi" w:cstheme="minorHAnsi"/>
                <w:sz w:val="22"/>
                <w:szCs w:val="22"/>
              </w:rPr>
              <w:t>m</w:t>
            </w:r>
          </w:p>
          <w:p w14:paraId="06269691" w14:textId="73E2BE3D" w:rsidR="00083DA6" w:rsidRPr="00B2761B" w:rsidRDefault="00083DA6" w:rsidP="00083DA6">
            <w:pPr>
              <w:pStyle w:val="Akapitzlist"/>
              <w:numPr>
                <w:ilvl w:val="0"/>
                <w:numId w:val="33"/>
              </w:numPr>
              <w:rPr>
                <w:rFonts w:asciiTheme="minorHAnsi" w:hAnsiTheme="minorHAnsi" w:cstheme="minorHAnsi"/>
                <w:sz w:val="22"/>
                <w:szCs w:val="22"/>
              </w:rPr>
            </w:pPr>
            <w:r w:rsidRPr="00B2761B">
              <w:rPr>
                <w:rFonts w:asciiTheme="minorHAnsi" w:hAnsiTheme="minorHAnsi" w:cstheme="minorHAnsi"/>
                <w:sz w:val="22"/>
                <w:szCs w:val="22"/>
              </w:rPr>
              <w:t>1 szt. w kolorze czerwonym</w:t>
            </w:r>
          </w:p>
          <w:p w14:paraId="20505026" w14:textId="79771BA9" w:rsidR="005A52EE" w:rsidRPr="00B2761B" w:rsidRDefault="00083DA6" w:rsidP="00A92198">
            <w:pPr>
              <w:pStyle w:val="Akapitzlist"/>
              <w:numPr>
                <w:ilvl w:val="0"/>
                <w:numId w:val="33"/>
              </w:numPr>
              <w:rPr>
                <w:rFonts w:asciiTheme="minorHAnsi" w:hAnsiTheme="minorHAnsi" w:cstheme="minorHAnsi"/>
                <w:sz w:val="22"/>
                <w:szCs w:val="22"/>
              </w:rPr>
            </w:pPr>
            <w:r w:rsidRPr="00B2761B">
              <w:rPr>
                <w:rFonts w:asciiTheme="minorHAnsi" w:hAnsiTheme="minorHAnsi" w:cstheme="minorHAnsi"/>
                <w:sz w:val="22"/>
                <w:szCs w:val="22"/>
              </w:rPr>
              <w:t xml:space="preserve">1 szt. w kolorze niebieskim </w:t>
            </w:r>
          </w:p>
        </w:tc>
        <w:tc>
          <w:tcPr>
            <w:tcW w:w="1276" w:type="dxa"/>
          </w:tcPr>
          <w:p w14:paraId="441F97BF" w14:textId="13924F91" w:rsidR="004E062E" w:rsidRPr="00B2761B" w:rsidRDefault="00716496" w:rsidP="004E062E">
            <w:pPr>
              <w:rPr>
                <w:rFonts w:ascii="Calibri" w:eastAsia="Calibri" w:hAnsi="Calibri"/>
                <w:sz w:val="22"/>
                <w:szCs w:val="22"/>
              </w:rPr>
            </w:pPr>
            <w:r w:rsidRPr="00B2761B">
              <w:rPr>
                <w:rFonts w:ascii="Calibri" w:eastAsia="Calibri" w:hAnsi="Calibri"/>
                <w:sz w:val="22"/>
                <w:szCs w:val="22"/>
              </w:rPr>
              <w:lastRenderedPageBreak/>
              <w:t>1 komplet</w:t>
            </w:r>
          </w:p>
        </w:tc>
        <w:tc>
          <w:tcPr>
            <w:tcW w:w="963" w:type="dxa"/>
          </w:tcPr>
          <w:p w14:paraId="0B0D6157" w14:textId="77777777" w:rsidR="004E062E" w:rsidRDefault="004E062E" w:rsidP="004E062E">
            <w:pPr>
              <w:rPr>
                <w:rFonts w:ascii="Calibri" w:eastAsia="Calibri" w:hAnsi="Calibri"/>
              </w:rPr>
            </w:pPr>
          </w:p>
        </w:tc>
        <w:tc>
          <w:tcPr>
            <w:tcW w:w="1134" w:type="dxa"/>
          </w:tcPr>
          <w:p w14:paraId="1B5C101D" w14:textId="77777777" w:rsidR="004E062E" w:rsidRDefault="004E062E" w:rsidP="004E062E">
            <w:pPr>
              <w:rPr>
                <w:rFonts w:ascii="Calibri" w:eastAsia="Calibri" w:hAnsi="Calibri"/>
              </w:rPr>
            </w:pPr>
          </w:p>
        </w:tc>
        <w:tc>
          <w:tcPr>
            <w:tcW w:w="851" w:type="dxa"/>
          </w:tcPr>
          <w:p w14:paraId="35E2E348" w14:textId="77777777" w:rsidR="004E062E" w:rsidRDefault="004E062E" w:rsidP="004E062E">
            <w:pPr>
              <w:rPr>
                <w:rFonts w:ascii="Calibri" w:eastAsia="Calibri" w:hAnsi="Calibri"/>
              </w:rPr>
            </w:pPr>
          </w:p>
        </w:tc>
        <w:tc>
          <w:tcPr>
            <w:tcW w:w="3544" w:type="dxa"/>
          </w:tcPr>
          <w:p w14:paraId="5C360437" w14:textId="77777777" w:rsidR="004E062E" w:rsidRPr="00D81F8B" w:rsidRDefault="004E062E" w:rsidP="004E062E">
            <w:pPr>
              <w:rPr>
                <w:rFonts w:ascii="Calibri" w:eastAsia="Calibri" w:hAnsi="Calibri"/>
              </w:rPr>
            </w:pPr>
          </w:p>
        </w:tc>
      </w:tr>
      <w:tr w:rsidR="005A52EE" w:rsidRPr="00B2761B" w14:paraId="4DE2B88F" w14:textId="77777777" w:rsidTr="00B52542">
        <w:tc>
          <w:tcPr>
            <w:tcW w:w="534" w:type="dxa"/>
          </w:tcPr>
          <w:p w14:paraId="59E14353" w14:textId="465A1546" w:rsidR="005A52EE" w:rsidRPr="00B2761B" w:rsidRDefault="00D31814" w:rsidP="004E062E">
            <w:pPr>
              <w:rPr>
                <w:rFonts w:ascii="Calibri" w:eastAsia="Calibri" w:hAnsi="Calibri"/>
                <w:sz w:val="22"/>
                <w:szCs w:val="22"/>
              </w:rPr>
            </w:pPr>
            <w:r>
              <w:rPr>
                <w:rFonts w:ascii="Calibri" w:eastAsia="Calibri" w:hAnsi="Calibri"/>
                <w:sz w:val="22"/>
                <w:szCs w:val="22"/>
              </w:rPr>
              <w:t>4</w:t>
            </w:r>
          </w:p>
        </w:tc>
        <w:tc>
          <w:tcPr>
            <w:tcW w:w="1588" w:type="dxa"/>
          </w:tcPr>
          <w:p w14:paraId="31E0BCF1" w14:textId="388B8459" w:rsidR="005A52EE" w:rsidRPr="00B2761B" w:rsidRDefault="005A52EE" w:rsidP="004E062E">
            <w:pPr>
              <w:rPr>
                <w:rFonts w:asciiTheme="minorHAnsi" w:hAnsiTheme="minorHAnsi" w:cstheme="minorHAnsi"/>
                <w:color w:val="000000" w:themeColor="text1"/>
                <w:sz w:val="22"/>
                <w:szCs w:val="22"/>
              </w:rPr>
            </w:pPr>
            <w:r w:rsidRPr="00B2761B">
              <w:rPr>
                <w:rFonts w:asciiTheme="minorHAnsi" w:hAnsiTheme="minorHAnsi" w:cstheme="minorHAnsi"/>
                <w:color w:val="000000" w:themeColor="text1"/>
                <w:sz w:val="22"/>
                <w:szCs w:val="22"/>
              </w:rPr>
              <w:t xml:space="preserve">Ochraniacze narożne w kształcie </w:t>
            </w:r>
            <w:r w:rsidR="00716496" w:rsidRPr="00B2761B">
              <w:rPr>
                <w:rFonts w:asciiTheme="minorHAnsi" w:hAnsiTheme="minorHAnsi" w:cstheme="minorHAnsi"/>
                <w:color w:val="000000" w:themeColor="text1"/>
                <w:sz w:val="22"/>
                <w:szCs w:val="22"/>
              </w:rPr>
              <w:t>kredki</w:t>
            </w:r>
          </w:p>
        </w:tc>
        <w:tc>
          <w:tcPr>
            <w:tcW w:w="5386" w:type="dxa"/>
          </w:tcPr>
          <w:p w14:paraId="4CADA11E" w14:textId="77777777" w:rsidR="00716496" w:rsidRPr="00B2761B" w:rsidRDefault="005A52EE" w:rsidP="00A92198">
            <w:pPr>
              <w:rPr>
                <w:rFonts w:asciiTheme="minorHAnsi" w:hAnsiTheme="minorHAnsi" w:cstheme="minorHAnsi"/>
                <w:sz w:val="22"/>
                <w:szCs w:val="22"/>
              </w:rPr>
            </w:pPr>
            <w:r w:rsidRPr="00B2761B">
              <w:rPr>
                <w:rFonts w:asciiTheme="minorHAnsi" w:hAnsiTheme="minorHAnsi" w:cstheme="minorHAnsi"/>
                <w:sz w:val="22"/>
                <w:szCs w:val="22"/>
              </w:rPr>
              <w:t xml:space="preserve">Ochraniacz narożny w kształcie kredki, zabezpieczający przed urazami, do zamocowania na ostrych krawędziach. Do użytku wewnętrznego lub zewnętrznego, wytrzymały na temperaturę do 80 stopni C, ognioodporny. Wytworzony na bazie poliuretanu, z gładką powłoką. </w:t>
            </w:r>
            <w:r w:rsidR="00716496" w:rsidRPr="00B2761B">
              <w:rPr>
                <w:rFonts w:asciiTheme="minorHAnsi" w:hAnsiTheme="minorHAnsi" w:cstheme="minorHAnsi"/>
                <w:sz w:val="22"/>
                <w:szCs w:val="22"/>
              </w:rPr>
              <w:t>Możliwość</w:t>
            </w:r>
            <w:r w:rsidRPr="00B2761B">
              <w:rPr>
                <w:rFonts w:asciiTheme="minorHAnsi" w:hAnsiTheme="minorHAnsi" w:cstheme="minorHAnsi"/>
                <w:sz w:val="22"/>
                <w:szCs w:val="22"/>
              </w:rPr>
              <w:t xml:space="preserve"> </w:t>
            </w:r>
            <w:r w:rsidR="00716496" w:rsidRPr="00B2761B">
              <w:rPr>
                <w:rFonts w:asciiTheme="minorHAnsi" w:hAnsiTheme="minorHAnsi" w:cstheme="minorHAnsi"/>
                <w:sz w:val="22"/>
                <w:szCs w:val="22"/>
              </w:rPr>
              <w:t>m</w:t>
            </w:r>
            <w:r w:rsidRPr="00B2761B">
              <w:rPr>
                <w:rFonts w:asciiTheme="minorHAnsi" w:hAnsiTheme="minorHAnsi" w:cstheme="minorHAnsi"/>
                <w:sz w:val="22"/>
                <w:szCs w:val="22"/>
              </w:rPr>
              <w:t>ocowan</w:t>
            </w:r>
            <w:r w:rsidR="00716496" w:rsidRPr="00B2761B">
              <w:rPr>
                <w:rFonts w:asciiTheme="minorHAnsi" w:hAnsiTheme="minorHAnsi" w:cstheme="minorHAnsi"/>
                <w:sz w:val="22"/>
                <w:szCs w:val="22"/>
              </w:rPr>
              <w:t>ia</w:t>
            </w:r>
          </w:p>
          <w:p w14:paraId="34EEFF72" w14:textId="5ECBD4C0" w:rsidR="005A52EE" w:rsidRPr="00B2761B" w:rsidRDefault="005A52EE" w:rsidP="00A92198">
            <w:pPr>
              <w:rPr>
                <w:rFonts w:asciiTheme="minorHAnsi" w:hAnsiTheme="minorHAnsi" w:cstheme="minorHAnsi"/>
                <w:sz w:val="22"/>
                <w:szCs w:val="22"/>
              </w:rPr>
            </w:pPr>
            <w:r w:rsidRPr="00B2761B">
              <w:rPr>
                <w:rFonts w:asciiTheme="minorHAnsi" w:hAnsiTheme="minorHAnsi" w:cstheme="minorHAnsi"/>
                <w:sz w:val="22"/>
                <w:szCs w:val="22"/>
              </w:rPr>
              <w:t xml:space="preserve"> za pomocą silikonu. · wym. 7 x 7 x 100 cm</w:t>
            </w:r>
          </w:p>
          <w:p w14:paraId="15BD31B6" w14:textId="52BF6C7A" w:rsidR="00716496" w:rsidRPr="00B2761B" w:rsidRDefault="00716496" w:rsidP="00A92198">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69504" behindDoc="1" locked="0" layoutInCell="1" allowOverlap="1" wp14:anchorId="7049DE3A" wp14:editId="7085570F">
                  <wp:simplePos x="0" y="0"/>
                  <wp:positionH relativeFrom="column">
                    <wp:posOffset>194945</wp:posOffset>
                  </wp:positionH>
                  <wp:positionV relativeFrom="paragraph">
                    <wp:posOffset>172720</wp:posOffset>
                  </wp:positionV>
                  <wp:extent cx="68580" cy="649605"/>
                  <wp:effectExtent l="0" t="0" r="7620" b="0"/>
                  <wp:wrapTight wrapText="bothSides">
                    <wp:wrapPolygon edited="0">
                      <wp:start x="0" y="0"/>
                      <wp:lineTo x="0" y="20903"/>
                      <wp:lineTo x="18000" y="20903"/>
                      <wp:lineTo x="180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3555" r="45778"/>
                          <a:stretch/>
                        </pic:blipFill>
                        <pic:spPr bwMode="auto">
                          <a:xfrm>
                            <a:off x="0" y="0"/>
                            <a:ext cx="68580" cy="649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14:paraId="1628C386" w14:textId="4F0DA022" w:rsidR="005A52EE" w:rsidRPr="00B2761B" w:rsidRDefault="00B2761B" w:rsidP="004E062E">
            <w:pPr>
              <w:rPr>
                <w:rFonts w:ascii="Calibri" w:eastAsia="Calibri" w:hAnsi="Calibri"/>
                <w:sz w:val="22"/>
                <w:szCs w:val="22"/>
              </w:rPr>
            </w:pPr>
            <w:r w:rsidRPr="00B2761B">
              <w:rPr>
                <w:rFonts w:ascii="Calibri" w:eastAsia="Calibri" w:hAnsi="Calibri"/>
                <w:sz w:val="22"/>
                <w:szCs w:val="22"/>
              </w:rPr>
              <w:t>4 sztuki</w:t>
            </w:r>
          </w:p>
        </w:tc>
        <w:tc>
          <w:tcPr>
            <w:tcW w:w="963" w:type="dxa"/>
          </w:tcPr>
          <w:p w14:paraId="34E1AC32" w14:textId="77777777" w:rsidR="005A52EE" w:rsidRPr="00B2761B" w:rsidRDefault="005A52EE" w:rsidP="004E062E">
            <w:pPr>
              <w:rPr>
                <w:rFonts w:ascii="Calibri" w:eastAsia="Calibri" w:hAnsi="Calibri"/>
                <w:sz w:val="22"/>
                <w:szCs w:val="22"/>
              </w:rPr>
            </w:pPr>
          </w:p>
        </w:tc>
        <w:tc>
          <w:tcPr>
            <w:tcW w:w="1134" w:type="dxa"/>
          </w:tcPr>
          <w:p w14:paraId="5097BCB3" w14:textId="77777777" w:rsidR="005A52EE" w:rsidRPr="00B2761B" w:rsidRDefault="005A52EE" w:rsidP="004E062E">
            <w:pPr>
              <w:rPr>
                <w:rFonts w:ascii="Calibri" w:eastAsia="Calibri" w:hAnsi="Calibri"/>
                <w:sz w:val="22"/>
                <w:szCs w:val="22"/>
              </w:rPr>
            </w:pPr>
          </w:p>
        </w:tc>
        <w:tc>
          <w:tcPr>
            <w:tcW w:w="851" w:type="dxa"/>
          </w:tcPr>
          <w:p w14:paraId="682F0441" w14:textId="77777777" w:rsidR="005A52EE" w:rsidRPr="00B2761B" w:rsidRDefault="005A52EE" w:rsidP="004E062E">
            <w:pPr>
              <w:rPr>
                <w:rFonts w:ascii="Calibri" w:eastAsia="Calibri" w:hAnsi="Calibri"/>
                <w:sz w:val="22"/>
                <w:szCs w:val="22"/>
              </w:rPr>
            </w:pPr>
          </w:p>
        </w:tc>
        <w:tc>
          <w:tcPr>
            <w:tcW w:w="3544" w:type="dxa"/>
          </w:tcPr>
          <w:p w14:paraId="6EC31AA9" w14:textId="77777777" w:rsidR="005A52EE" w:rsidRPr="00B2761B" w:rsidRDefault="005A52EE" w:rsidP="004E062E">
            <w:pPr>
              <w:rPr>
                <w:rFonts w:ascii="Calibri" w:eastAsia="Calibri" w:hAnsi="Calibri"/>
                <w:sz w:val="22"/>
                <w:szCs w:val="22"/>
              </w:rPr>
            </w:pPr>
          </w:p>
        </w:tc>
      </w:tr>
      <w:tr w:rsidR="004E062E" w:rsidRPr="00B2761B" w14:paraId="5576939C" w14:textId="77777777" w:rsidTr="00B52542">
        <w:tc>
          <w:tcPr>
            <w:tcW w:w="534" w:type="dxa"/>
          </w:tcPr>
          <w:p w14:paraId="0DCF26D6" w14:textId="5555029B" w:rsidR="004E062E" w:rsidRPr="00B2761B" w:rsidRDefault="00D31814" w:rsidP="004E062E">
            <w:pPr>
              <w:rPr>
                <w:rFonts w:ascii="Calibri" w:eastAsia="Calibri" w:hAnsi="Calibri"/>
                <w:sz w:val="22"/>
                <w:szCs w:val="22"/>
              </w:rPr>
            </w:pPr>
            <w:r>
              <w:rPr>
                <w:rFonts w:ascii="Calibri" w:eastAsia="Calibri" w:hAnsi="Calibri"/>
                <w:sz w:val="22"/>
                <w:szCs w:val="22"/>
              </w:rPr>
              <w:t>5</w:t>
            </w:r>
          </w:p>
        </w:tc>
        <w:tc>
          <w:tcPr>
            <w:tcW w:w="1588" w:type="dxa"/>
          </w:tcPr>
          <w:p w14:paraId="5F118DE5" w14:textId="77777777" w:rsidR="004E062E" w:rsidRPr="00B2761B" w:rsidRDefault="004D2763"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Bezpieczna łapka</w:t>
            </w:r>
          </w:p>
        </w:tc>
        <w:tc>
          <w:tcPr>
            <w:tcW w:w="5386" w:type="dxa"/>
          </w:tcPr>
          <w:p w14:paraId="0585D30B" w14:textId="18501010" w:rsidR="004E062E" w:rsidRPr="00B2761B" w:rsidRDefault="005A52EE" w:rsidP="004E062E">
            <w:pPr>
              <w:autoSpaceDE w:val="0"/>
              <w:autoSpaceDN w:val="0"/>
              <w:adjustRightInd w:val="0"/>
              <w:rPr>
                <w:rFonts w:asciiTheme="minorHAnsi" w:hAnsiTheme="minorHAnsi" w:cstheme="minorHAnsi"/>
                <w:sz w:val="22"/>
                <w:szCs w:val="22"/>
              </w:rPr>
            </w:pPr>
            <w:r w:rsidRPr="00B2761B">
              <w:rPr>
                <w:rFonts w:asciiTheme="minorHAnsi" w:hAnsiTheme="minorHAnsi" w:cstheme="minorHAnsi"/>
                <w:sz w:val="22"/>
                <w:szCs w:val="22"/>
              </w:rPr>
              <w:t xml:space="preserve">Przyklejana, ruchoma blokada skutecznie uniemożliwia </w:t>
            </w:r>
            <w:r w:rsidR="00716496" w:rsidRPr="00B2761B">
              <w:rPr>
                <w:rFonts w:asciiTheme="minorHAnsi" w:hAnsiTheme="minorHAnsi" w:cstheme="minorHAnsi"/>
                <w:sz w:val="22"/>
                <w:szCs w:val="22"/>
              </w:rPr>
              <w:t>dzieciom</w:t>
            </w:r>
            <w:r w:rsidRPr="00B2761B">
              <w:rPr>
                <w:rFonts w:asciiTheme="minorHAnsi" w:hAnsiTheme="minorHAnsi" w:cstheme="minorHAnsi"/>
                <w:sz w:val="22"/>
                <w:szCs w:val="22"/>
              </w:rPr>
              <w:t xml:space="preserve"> przytrzaśnięcie palców drzwiami. </w:t>
            </w:r>
            <w:r w:rsidR="00716496" w:rsidRPr="00B2761B">
              <w:rPr>
                <w:rFonts w:asciiTheme="minorHAnsi" w:hAnsiTheme="minorHAnsi" w:cstheme="minorHAnsi"/>
                <w:sz w:val="22"/>
                <w:szCs w:val="22"/>
              </w:rPr>
              <w:t xml:space="preserve">Możliwość </w:t>
            </w:r>
            <w:r w:rsidRPr="00B2761B">
              <w:rPr>
                <w:rFonts w:asciiTheme="minorHAnsi" w:hAnsiTheme="minorHAnsi" w:cstheme="minorHAnsi"/>
                <w:sz w:val="22"/>
                <w:szCs w:val="22"/>
              </w:rPr>
              <w:t>przykl</w:t>
            </w:r>
            <w:r w:rsidR="00716496" w:rsidRPr="00B2761B">
              <w:rPr>
                <w:rFonts w:asciiTheme="minorHAnsi" w:hAnsiTheme="minorHAnsi" w:cstheme="minorHAnsi"/>
                <w:sz w:val="22"/>
                <w:szCs w:val="22"/>
              </w:rPr>
              <w:t>ejenia do framugi</w:t>
            </w:r>
            <w:r w:rsidRPr="00B2761B">
              <w:rPr>
                <w:rFonts w:asciiTheme="minorHAnsi" w:hAnsiTheme="minorHAnsi" w:cstheme="minorHAnsi"/>
                <w:sz w:val="22"/>
                <w:szCs w:val="22"/>
              </w:rPr>
              <w:t xml:space="preserve"> ją na górnej części framugi</w:t>
            </w:r>
            <w:r w:rsidR="00643105" w:rsidRPr="00B2761B">
              <w:rPr>
                <w:rFonts w:asciiTheme="minorHAnsi" w:hAnsiTheme="minorHAnsi" w:cstheme="minorHAnsi"/>
                <w:sz w:val="22"/>
                <w:szCs w:val="22"/>
              </w:rPr>
              <w:t xml:space="preserve"> . Wymiary:</w:t>
            </w:r>
            <w:r w:rsidRPr="00B2761B">
              <w:rPr>
                <w:rFonts w:asciiTheme="minorHAnsi" w:hAnsiTheme="minorHAnsi" w:cstheme="minorHAnsi"/>
                <w:sz w:val="22"/>
                <w:szCs w:val="22"/>
              </w:rPr>
              <w:t>12,5 x 10 x 2,5 cm</w:t>
            </w:r>
          </w:p>
          <w:p w14:paraId="7EFA167A" w14:textId="3BD037DA" w:rsidR="00716496" w:rsidRPr="00B2761B" w:rsidRDefault="00B06145" w:rsidP="004E062E">
            <w:pPr>
              <w:autoSpaceDE w:val="0"/>
              <w:autoSpaceDN w:val="0"/>
              <w:adjustRightInd w:val="0"/>
              <w:rPr>
                <w:rFonts w:asciiTheme="minorHAnsi" w:hAnsiTheme="minorHAnsi" w:cstheme="minorHAnsi"/>
                <w:color w:val="111111"/>
                <w:sz w:val="22"/>
                <w:szCs w:val="22"/>
                <w:u w:val="single"/>
              </w:rPr>
            </w:pPr>
            <w:r w:rsidRPr="00B2761B">
              <w:rPr>
                <w:rFonts w:asciiTheme="minorHAnsi" w:hAnsiTheme="minorHAnsi" w:cstheme="minorHAnsi"/>
                <w:noProof/>
                <w:sz w:val="22"/>
                <w:szCs w:val="22"/>
              </w:rPr>
              <w:drawing>
                <wp:anchor distT="0" distB="0" distL="114300" distR="114300" simplePos="0" relativeHeight="251671552" behindDoc="1" locked="0" layoutInCell="1" allowOverlap="1" wp14:anchorId="017E648D" wp14:editId="1AA25F6F">
                  <wp:simplePos x="0" y="0"/>
                  <wp:positionH relativeFrom="column">
                    <wp:posOffset>-1905</wp:posOffset>
                  </wp:positionH>
                  <wp:positionV relativeFrom="paragraph">
                    <wp:posOffset>71120</wp:posOffset>
                  </wp:positionV>
                  <wp:extent cx="384810" cy="384810"/>
                  <wp:effectExtent l="0" t="0" r="0" b="0"/>
                  <wp:wrapTight wrapText="bothSides">
                    <wp:wrapPolygon edited="0">
                      <wp:start x="0" y="0"/>
                      <wp:lineTo x="0" y="20317"/>
                      <wp:lineTo x="20317" y="20317"/>
                      <wp:lineTo x="2031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810" cy="384810"/>
                          </a:xfrm>
                          <a:prstGeom prst="rect">
                            <a:avLst/>
                          </a:prstGeom>
                        </pic:spPr>
                      </pic:pic>
                    </a:graphicData>
                  </a:graphic>
                  <wp14:sizeRelH relativeFrom="page">
                    <wp14:pctWidth>0</wp14:pctWidth>
                  </wp14:sizeRelH>
                  <wp14:sizeRelV relativeFrom="page">
                    <wp14:pctHeight>0</wp14:pctHeight>
                  </wp14:sizeRelV>
                </wp:anchor>
              </w:drawing>
            </w:r>
          </w:p>
          <w:p w14:paraId="3F7D8633" w14:textId="0EAA717B" w:rsidR="00B06145" w:rsidRPr="00B2761B" w:rsidRDefault="00B06145" w:rsidP="004E062E">
            <w:pPr>
              <w:autoSpaceDE w:val="0"/>
              <w:autoSpaceDN w:val="0"/>
              <w:adjustRightInd w:val="0"/>
              <w:rPr>
                <w:rFonts w:asciiTheme="minorHAnsi" w:hAnsiTheme="minorHAnsi" w:cstheme="minorHAnsi"/>
                <w:color w:val="111111"/>
                <w:sz w:val="22"/>
                <w:szCs w:val="22"/>
                <w:u w:val="single"/>
              </w:rPr>
            </w:pPr>
          </w:p>
        </w:tc>
        <w:tc>
          <w:tcPr>
            <w:tcW w:w="1276" w:type="dxa"/>
          </w:tcPr>
          <w:p w14:paraId="4D921D9B" w14:textId="499490C7" w:rsidR="004E062E" w:rsidRPr="00B2761B" w:rsidRDefault="00C93E50" w:rsidP="004E062E">
            <w:pPr>
              <w:rPr>
                <w:rFonts w:ascii="Calibri" w:eastAsia="Calibri" w:hAnsi="Calibri"/>
                <w:sz w:val="22"/>
                <w:szCs w:val="22"/>
              </w:rPr>
            </w:pPr>
            <w:r w:rsidRPr="00B2761B">
              <w:rPr>
                <w:rFonts w:ascii="Calibri" w:eastAsia="Calibri" w:hAnsi="Calibri"/>
                <w:sz w:val="22"/>
                <w:szCs w:val="22"/>
              </w:rPr>
              <w:t>6</w:t>
            </w:r>
            <w:r w:rsidR="00B06145" w:rsidRPr="00B2761B">
              <w:rPr>
                <w:rFonts w:ascii="Calibri" w:eastAsia="Calibri" w:hAnsi="Calibri"/>
                <w:sz w:val="22"/>
                <w:szCs w:val="22"/>
              </w:rPr>
              <w:t xml:space="preserve"> sztuk</w:t>
            </w:r>
          </w:p>
        </w:tc>
        <w:tc>
          <w:tcPr>
            <w:tcW w:w="963" w:type="dxa"/>
          </w:tcPr>
          <w:p w14:paraId="79869D4B" w14:textId="77777777" w:rsidR="004E062E" w:rsidRPr="00B2761B" w:rsidRDefault="004E062E" w:rsidP="004E062E">
            <w:pPr>
              <w:rPr>
                <w:rFonts w:ascii="Calibri" w:eastAsia="Calibri" w:hAnsi="Calibri"/>
                <w:sz w:val="22"/>
                <w:szCs w:val="22"/>
              </w:rPr>
            </w:pPr>
          </w:p>
        </w:tc>
        <w:tc>
          <w:tcPr>
            <w:tcW w:w="1134" w:type="dxa"/>
          </w:tcPr>
          <w:p w14:paraId="3C4D4C38" w14:textId="77777777" w:rsidR="004E062E" w:rsidRPr="00B2761B" w:rsidRDefault="004E062E" w:rsidP="004E062E">
            <w:pPr>
              <w:rPr>
                <w:rFonts w:ascii="Calibri" w:eastAsia="Calibri" w:hAnsi="Calibri"/>
                <w:sz w:val="22"/>
                <w:szCs w:val="22"/>
              </w:rPr>
            </w:pPr>
          </w:p>
        </w:tc>
        <w:tc>
          <w:tcPr>
            <w:tcW w:w="851" w:type="dxa"/>
          </w:tcPr>
          <w:p w14:paraId="7C71D17D" w14:textId="77777777" w:rsidR="004E062E" w:rsidRPr="00B2761B" w:rsidRDefault="004E062E" w:rsidP="004E062E">
            <w:pPr>
              <w:rPr>
                <w:rFonts w:ascii="Calibri" w:eastAsia="Calibri" w:hAnsi="Calibri"/>
                <w:sz w:val="22"/>
                <w:szCs w:val="22"/>
              </w:rPr>
            </w:pPr>
          </w:p>
        </w:tc>
        <w:tc>
          <w:tcPr>
            <w:tcW w:w="3544" w:type="dxa"/>
          </w:tcPr>
          <w:p w14:paraId="357E9DC0" w14:textId="77777777" w:rsidR="004E062E" w:rsidRPr="00B2761B" w:rsidRDefault="004E062E" w:rsidP="004E062E">
            <w:pPr>
              <w:rPr>
                <w:rFonts w:ascii="Calibri" w:eastAsia="Calibri" w:hAnsi="Calibri"/>
                <w:sz w:val="22"/>
                <w:szCs w:val="22"/>
              </w:rPr>
            </w:pPr>
          </w:p>
        </w:tc>
      </w:tr>
      <w:tr w:rsidR="004E062E" w:rsidRPr="00B2761B" w14:paraId="0E42056B" w14:textId="77777777" w:rsidTr="00B52542">
        <w:tc>
          <w:tcPr>
            <w:tcW w:w="534" w:type="dxa"/>
          </w:tcPr>
          <w:p w14:paraId="41099EBD" w14:textId="1221FC32" w:rsidR="004E062E" w:rsidRPr="00B2761B" w:rsidRDefault="00D31814" w:rsidP="004E062E">
            <w:pPr>
              <w:rPr>
                <w:rFonts w:ascii="Calibri" w:eastAsia="Calibri" w:hAnsi="Calibri"/>
                <w:sz w:val="22"/>
                <w:szCs w:val="22"/>
              </w:rPr>
            </w:pPr>
            <w:r>
              <w:rPr>
                <w:rFonts w:ascii="Calibri" w:eastAsia="Calibri" w:hAnsi="Calibri"/>
                <w:sz w:val="22"/>
                <w:szCs w:val="22"/>
              </w:rPr>
              <w:t>6</w:t>
            </w:r>
          </w:p>
        </w:tc>
        <w:tc>
          <w:tcPr>
            <w:tcW w:w="1588" w:type="dxa"/>
          </w:tcPr>
          <w:p w14:paraId="291B950C" w14:textId="77777777" w:rsidR="004E062E" w:rsidRPr="00B2761B" w:rsidRDefault="00C93E50"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r w:rsidR="004D2763" w:rsidRPr="00B2761B">
              <w:rPr>
                <w:rFonts w:asciiTheme="minorHAnsi" w:eastAsia="Calibri" w:hAnsiTheme="minorHAnsi" w:cstheme="minorHAnsi"/>
                <w:sz w:val="22"/>
                <w:szCs w:val="22"/>
              </w:rPr>
              <w:t>Makatki z ruchomymi elementami</w:t>
            </w:r>
          </w:p>
        </w:tc>
        <w:tc>
          <w:tcPr>
            <w:tcW w:w="5386" w:type="dxa"/>
          </w:tcPr>
          <w:p w14:paraId="6A7D23A7" w14:textId="7F6D9749" w:rsidR="00127A1B" w:rsidRPr="00BD6ECB" w:rsidRDefault="00B06145" w:rsidP="00BD6ECB">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noProof/>
                <w:color w:val="000000"/>
                <w:sz w:val="22"/>
                <w:szCs w:val="22"/>
              </w:rPr>
              <w:drawing>
                <wp:anchor distT="0" distB="0" distL="114300" distR="114300" simplePos="0" relativeHeight="251660288" behindDoc="1" locked="0" layoutInCell="1" allowOverlap="1" wp14:anchorId="38BFA22A" wp14:editId="7336626A">
                  <wp:simplePos x="0" y="0"/>
                  <wp:positionH relativeFrom="column">
                    <wp:posOffset>9525</wp:posOffset>
                  </wp:positionH>
                  <wp:positionV relativeFrom="paragraph">
                    <wp:posOffset>1110615</wp:posOffset>
                  </wp:positionV>
                  <wp:extent cx="533400" cy="533400"/>
                  <wp:effectExtent l="0" t="0" r="0" b="0"/>
                  <wp:wrapTight wrapText="bothSides">
                    <wp:wrapPolygon edited="0">
                      <wp:start x="0" y="0"/>
                      <wp:lineTo x="0" y="20829"/>
                      <wp:lineTo x="20829" y="20829"/>
                      <wp:lineTo x="20829" y="0"/>
                      <wp:lineTo x="0" y="0"/>
                    </wp:wrapPolygon>
                  </wp:wrapTight>
                  <wp:docPr id="5717" name="Obraz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5A52EE" w:rsidRPr="00B2761B">
              <w:rPr>
                <w:rFonts w:asciiTheme="minorHAnsi" w:hAnsiTheme="minorHAnsi" w:cstheme="minorHAnsi"/>
                <w:sz w:val="22"/>
                <w:szCs w:val="22"/>
              </w:rPr>
              <w:t xml:space="preserve">Makatki z ruchomymi elementami przyczepianymi na rzepy pozwalają przemieszczać je w dowolne miejsce. Wykonane z weluru i pianki poliuretanowej. Z tyłu makatki znajdują się oczka do zawieszania na ścianę. Makatka </w:t>
            </w:r>
            <w:r w:rsidRPr="00B2761B">
              <w:rPr>
                <w:rFonts w:asciiTheme="minorHAnsi" w:hAnsiTheme="minorHAnsi" w:cstheme="minorHAnsi"/>
                <w:sz w:val="22"/>
                <w:szCs w:val="22"/>
              </w:rPr>
              <w:t xml:space="preserve">zawiera 16 ruchomych elementów związanych z </w:t>
            </w:r>
            <w:r w:rsidR="005A52EE" w:rsidRPr="00B2761B">
              <w:rPr>
                <w:rFonts w:asciiTheme="minorHAnsi" w:hAnsiTheme="minorHAnsi" w:cstheme="minorHAnsi"/>
                <w:sz w:val="22"/>
                <w:szCs w:val="22"/>
              </w:rPr>
              <w:t>życi</w:t>
            </w:r>
            <w:r w:rsidRPr="00B2761B">
              <w:rPr>
                <w:rFonts w:asciiTheme="minorHAnsi" w:hAnsiTheme="minorHAnsi" w:cstheme="minorHAnsi"/>
                <w:sz w:val="22"/>
                <w:szCs w:val="22"/>
              </w:rPr>
              <w:t>em</w:t>
            </w:r>
            <w:r w:rsidR="005A52EE" w:rsidRPr="00B2761B">
              <w:rPr>
                <w:rFonts w:asciiTheme="minorHAnsi" w:hAnsiTheme="minorHAnsi" w:cstheme="minorHAnsi"/>
                <w:sz w:val="22"/>
                <w:szCs w:val="22"/>
              </w:rPr>
              <w:t xml:space="preserve"> na dnie oceanu. </w:t>
            </w:r>
            <w:r w:rsidRPr="00B2761B">
              <w:rPr>
                <w:rFonts w:asciiTheme="minorHAnsi" w:hAnsiTheme="minorHAnsi" w:cstheme="minorHAnsi"/>
                <w:sz w:val="22"/>
                <w:szCs w:val="22"/>
              </w:rPr>
              <w:t>W</w:t>
            </w:r>
            <w:r w:rsidR="005A52EE" w:rsidRPr="00B2761B">
              <w:rPr>
                <w:rFonts w:asciiTheme="minorHAnsi" w:hAnsiTheme="minorHAnsi" w:cstheme="minorHAnsi"/>
                <w:sz w:val="22"/>
                <w:szCs w:val="22"/>
              </w:rPr>
              <w:t>ym</w:t>
            </w:r>
            <w:r w:rsidRPr="00B2761B">
              <w:rPr>
                <w:rFonts w:asciiTheme="minorHAnsi" w:hAnsiTheme="minorHAnsi" w:cstheme="minorHAnsi"/>
                <w:sz w:val="22"/>
                <w:szCs w:val="22"/>
              </w:rPr>
              <w:t xml:space="preserve">iary makatki: </w:t>
            </w:r>
            <w:r w:rsidR="005A52EE" w:rsidRPr="00B2761B">
              <w:rPr>
                <w:rFonts w:asciiTheme="minorHAnsi" w:hAnsiTheme="minorHAnsi" w:cstheme="minorHAnsi"/>
                <w:sz w:val="22"/>
                <w:szCs w:val="22"/>
              </w:rPr>
              <w:t xml:space="preserve"> 120 x 90 x 0,35 cm</w:t>
            </w:r>
          </w:p>
          <w:p w14:paraId="5DCDBEFE" w14:textId="77777777" w:rsidR="00127A1B" w:rsidRPr="00B2761B" w:rsidRDefault="00127A1B" w:rsidP="005A52EE">
            <w:pPr>
              <w:spacing w:before="100" w:beforeAutospacing="1" w:after="100" w:afterAutospacing="1" w:line="276" w:lineRule="auto"/>
              <w:rPr>
                <w:rFonts w:asciiTheme="minorHAnsi" w:hAnsiTheme="minorHAnsi" w:cstheme="minorHAnsi"/>
                <w:color w:val="000000"/>
                <w:sz w:val="22"/>
                <w:szCs w:val="22"/>
              </w:rPr>
            </w:pPr>
          </w:p>
        </w:tc>
        <w:tc>
          <w:tcPr>
            <w:tcW w:w="1276" w:type="dxa"/>
          </w:tcPr>
          <w:p w14:paraId="392503BF" w14:textId="5761881A" w:rsidR="004E062E" w:rsidRPr="00B2761B" w:rsidRDefault="00C93E50" w:rsidP="004E062E">
            <w:pPr>
              <w:rPr>
                <w:rFonts w:ascii="Calibri" w:eastAsia="Calibri" w:hAnsi="Calibri"/>
                <w:sz w:val="22"/>
                <w:szCs w:val="22"/>
              </w:rPr>
            </w:pPr>
            <w:r w:rsidRPr="00B2761B">
              <w:rPr>
                <w:rFonts w:ascii="Calibri" w:eastAsia="Calibri" w:hAnsi="Calibri"/>
                <w:sz w:val="22"/>
                <w:szCs w:val="22"/>
              </w:rPr>
              <w:t>2</w:t>
            </w:r>
            <w:r w:rsidR="00B06145" w:rsidRPr="00B2761B">
              <w:rPr>
                <w:rFonts w:ascii="Calibri" w:eastAsia="Calibri" w:hAnsi="Calibri"/>
                <w:sz w:val="22"/>
                <w:szCs w:val="22"/>
              </w:rPr>
              <w:t xml:space="preserve"> sztuki</w:t>
            </w:r>
          </w:p>
        </w:tc>
        <w:tc>
          <w:tcPr>
            <w:tcW w:w="963" w:type="dxa"/>
          </w:tcPr>
          <w:p w14:paraId="5C0D7852" w14:textId="77777777" w:rsidR="004E062E" w:rsidRPr="00B2761B" w:rsidRDefault="004E062E" w:rsidP="004E062E">
            <w:pPr>
              <w:rPr>
                <w:rFonts w:ascii="Calibri" w:eastAsia="Calibri" w:hAnsi="Calibri"/>
                <w:sz w:val="22"/>
                <w:szCs w:val="22"/>
              </w:rPr>
            </w:pPr>
          </w:p>
        </w:tc>
        <w:tc>
          <w:tcPr>
            <w:tcW w:w="1134" w:type="dxa"/>
          </w:tcPr>
          <w:p w14:paraId="0BCDDC00" w14:textId="77777777" w:rsidR="004E062E" w:rsidRPr="00B2761B" w:rsidRDefault="004E062E" w:rsidP="004E062E">
            <w:pPr>
              <w:rPr>
                <w:rFonts w:ascii="Calibri" w:eastAsia="Calibri" w:hAnsi="Calibri"/>
                <w:sz w:val="22"/>
                <w:szCs w:val="22"/>
              </w:rPr>
            </w:pPr>
          </w:p>
        </w:tc>
        <w:tc>
          <w:tcPr>
            <w:tcW w:w="851" w:type="dxa"/>
          </w:tcPr>
          <w:p w14:paraId="737DA94A" w14:textId="77777777" w:rsidR="004E062E" w:rsidRPr="00B2761B" w:rsidRDefault="004E062E" w:rsidP="004E062E">
            <w:pPr>
              <w:rPr>
                <w:rFonts w:ascii="Calibri" w:eastAsia="Calibri" w:hAnsi="Calibri"/>
                <w:sz w:val="22"/>
                <w:szCs w:val="22"/>
              </w:rPr>
            </w:pPr>
          </w:p>
        </w:tc>
        <w:tc>
          <w:tcPr>
            <w:tcW w:w="3544" w:type="dxa"/>
          </w:tcPr>
          <w:p w14:paraId="36D46C0D" w14:textId="77777777" w:rsidR="004E062E" w:rsidRPr="00B2761B" w:rsidRDefault="004E062E" w:rsidP="004E062E">
            <w:pPr>
              <w:rPr>
                <w:rFonts w:ascii="Calibri" w:eastAsia="Calibri" w:hAnsi="Calibri"/>
                <w:sz w:val="22"/>
                <w:szCs w:val="22"/>
              </w:rPr>
            </w:pPr>
          </w:p>
        </w:tc>
      </w:tr>
      <w:tr w:rsidR="004E062E" w:rsidRPr="00B2761B" w14:paraId="67FAA8FE" w14:textId="77777777" w:rsidTr="00B52542">
        <w:tc>
          <w:tcPr>
            <w:tcW w:w="534" w:type="dxa"/>
          </w:tcPr>
          <w:p w14:paraId="15D6936B" w14:textId="49E35E15" w:rsidR="004E062E" w:rsidRPr="00B2761B" w:rsidRDefault="00D31814" w:rsidP="004E062E">
            <w:pPr>
              <w:rPr>
                <w:rFonts w:ascii="Calibri" w:eastAsia="Calibri" w:hAnsi="Calibri"/>
                <w:sz w:val="22"/>
                <w:szCs w:val="22"/>
              </w:rPr>
            </w:pPr>
            <w:r>
              <w:rPr>
                <w:rFonts w:ascii="Calibri" w:eastAsia="Calibri" w:hAnsi="Calibri"/>
                <w:sz w:val="22"/>
                <w:szCs w:val="22"/>
              </w:rPr>
              <w:lastRenderedPageBreak/>
              <w:t>7</w:t>
            </w:r>
          </w:p>
        </w:tc>
        <w:tc>
          <w:tcPr>
            <w:tcW w:w="1588" w:type="dxa"/>
          </w:tcPr>
          <w:p w14:paraId="63E23687" w14:textId="77777777"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w:t>
            </w:r>
            <w:r w:rsidR="004D2763" w:rsidRPr="00B2761B">
              <w:rPr>
                <w:rFonts w:asciiTheme="minorHAnsi" w:eastAsia="Calibri" w:hAnsiTheme="minorHAnsi" w:cstheme="minorHAnsi"/>
                <w:sz w:val="22"/>
                <w:szCs w:val="22"/>
              </w:rPr>
              <w:t>Kolorowe poduchy - emocje</w:t>
            </w:r>
          </w:p>
        </w:tc>
        <w:tc>
          <w:tcPr>
            <w:tcW w:w="5386" w:type="dxa"/>
          </w:tcPr>
          <w:p w14:paraId="7C1523EC" w14:textId="1738891F" w:rsidR="00B06145" w:rsidRPr="00B2761B" w:rsidRDefault="009B039E" w:rsidP="00B06145">
            <w:pPr>
              <w:spacing w:before="100" w:beforeAutospacing="1" w:after="100" w:afterAutospacing="1"/>
              <w:rPr>
                <w:rFonts w:asciiTheme="minorHAnsi" w:eastAsiaTheme="minorHAnsi" w:hAnsiTheme="minorHAnsi" w:cstheme="minorHAnsi"/>
                <w:sz w:val="22"/>
                <w:szCs w:val="22"/>
                <w:lang w:eastAsia="en-US"/>
              </w:rPr>
            </w:pPr>
            <w:r w:rsidRPr="00B2761B">
              <w:rPr>
                <w:rFonts w:asciiTheme="minorHAnsi" w:hAnsiTheme="minorHAnsi" w:cstheme="minorHAnsi"/>
                <w:noProof/>
                <w:color w:val="000000"/>
                <w:sz w:val="22"/>
                <w:szCs w:val="22"/>
              </w:rPr>
              <w:drawing>
                <wp:anchor distT="0" distB="0" distL="114300" distR="114300" simplePos="0" relativeHeight="251672576" behindDoc="1" locked="0" layoutInCell="1" allowOverlap="1" wp14:anchorId="66496B84" wp14:editId="35DA6D21">
                  <wp:simplePos x="0" y="0"/>
                  <wp:positionH relativeFrom="column">
                    <wp:posOffset>0</wp:posOffset>
                  </wp:positionH>
                  <wp:positionV relativeFrom="paragraph">
                    <wp:posOffset>956630</wp:posOffset>
                  </wp:positionV>
                  <wp:extent cx="469900" cy="463550"/>
                  <wp:effectExtent l="0" t="0" r="6350" b="0"/>
                  <wp:wrapTight wrapText="bothSides">
                    <wp:wrapPolygon edited="0">
                      <wp:start x="0" y="0"/>
                      <wp:lineTo x="0" y="20416"/>
                      <wp:lineTo x="21016" y="20416"/>
                      <wp:lineTo x="2101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00" cy="463550"/>
                          </a:xfrm>
                          <a:prstGeom prst="rect">
                            <a:avLst/>
                          </a:prstGeom>
                          <a:noFill/>
                        </pic:spPr>
                      </pic:pic>
                    </a:graphicData>
                  </a:graphic>
                  <wp14:sizeRelH relativeFrom="page">
                    <wp14:pctWidth>0</wp14:pctWidth>
                  </wp14:sizeRelH>
                  <wp14:sizeRelV relativeFrom="page">
                    <wp14:pctHeight>0</wp14:pctHeight>
                  </wp14:sizeRelV>
                </wp:anchor>
              </w:drawing>
            </w:r>
            <w:r w:rsidR="00B06145" w:rsidRPr="00B2761B">
              <w:rPr>
                <w:rFonts w:asciiTheme="minorHAnsi" w:hAnsiTheme="minorHAnsi" w:cstheme="minorHAnsi"/>
                <w:color w:val="000000"/>
                <w:sz w:val="22"/>
                <w:szCs w:val="22"/>
              </w:rPr>
              <w:t>Poduszki wykonane z trwałej tkaniny PCV łatwej do utrzymania w czystości, wypełnione gąbką. Kształt: koło, różne kolory. Przedstawiają wyrazy twarzy do takich uczuć jak: radość, smutek, złość, zaskoczenie, zadowolenie, strach. W zestawie 6 sztuk o wymiarach: śr. 30 cm, wys. 8 cm</w:t>
            </w:r>
          </w:p>
          <w:p w14:paraId="0FE0A853" w14:textId="39118211" w:rsidR="00672A74" w:rsidRPr="00B2761B" w:rsidRDefault="00672A74" w:rsidP="005A52EE">
            <w:pPr>
              <w:spacing w:before="100" w:beforeAutospacing="1" w:after="100" w:afterAutospacing="1"/>
              <w:rPr>
                <w:rFonts w:asciiTheme="minorHAnsi" w:hAnsiTheme="minorHAnsi" w:cstheme="minorHAnsi"/>
                <w:color w:val="000000"/>
                <w:sz w:val="22"/>
                <w:szCs w:val="22"/>
              </w:rPr>
            </w:pPr>
          </w:p>
        </w:tc>
        <w:tc>
          <w:tcPr>
            <w:tcW w:w="1276" w:type="dxa"/>
          </w:tcPr>
          <w:p w14:paraId="1292A177" w14:textId="77777777" w:rsidR="00B2761B" w:rsidRDefault="00B2761B" w:rsidP="004E062E">
            <w:pPr>
              <w:rPr>
                <w:rFonts w:ascii="Calibri" w:eastAsia="Calibri" w:hAnsi="Calibri"/>
                <w:sz w:val="22"/>
                <w:szCs w:val="22"/>
              </w:rPr>
            </w:pPr>
            <w:r>
              <w:rPr>
                <w:rFonts w:ascii="Calibri" w:eastAsia="Calibri" w:hAnsi="Calibri"/>
                <w:sz w:val="22"/>
                <w:szCs w:val="22"/>
              </w:rPr>
              <w:t>4</w:t>
            </w:r>
          </w:p>
          <w:p w14:paraId="38A637B1" w14:textId="75B828B6" w:rsidR="004E062E" w:rsidRPr="00B2761B" w:rsidRDefault="00B06145" w:rsidP="004E062E">
            <w:pPr>
              <w:rPr>
                <w:rFonts w:ascii="Calibri" w:eastAsia="Calibri" w:hAnsi="Calibri"/>
                <w:sz w:val="22"/>
                <w:szCs w:val="22"/>
              </w:rPr>
            </w:pPr>
            <w:r w:rsidRPr="00B2761B">
              <w:rPr>
                <w:rFonts w:ascii="Calibri" w:eastAsia="Calibri" w:hAnsi="Calibri"/>
                <w:sz w:val="22"/>
                <w:szCs w:val="22"/>
              </w:rPr>
              <w:t>zesta</w:t>
            </w:r>
            <w:r w:rsidR="00B2761B">
              <w:rPr>
                <w:rFonts w:ascii="Calibri" w:eastAsia="Calibri" w:hAnsi="Calibri"/>
                <w:sz w:val="22"/>
                <w:szCs w:val="22"/>
              </w:rPr>
              <w:t>wy</w:t>
            </w:r>
          </w:p>
        </w:tc>
        <w:tc>
          <w:tcPr>
            <w:tcW w:w="963" w:type="dxa"/>
          </w:tcPr>
          <w:p w14:paraId="5BB35C56" w14:textId="77777777" w:rsidR="004E062E" w:rsidRPr="00B2761B" w:rsidRDefault="004E062E" w:rsidP="004E062E">
            <w:pPr>
              <w:rPr>
                <w:rFonts w:ascii="Calibri" w:eastAsia="Calibri" w:hAnsi="Calibri"/>
                <w:sz w:val="22"/>
                <w:szCs w:val="22"/>
              </w:rPr>
            </w:pPr>
          </w:p>
        </w:tc>
        <w:tc>
          <w:tcPr>
            <w:tcW w:w="1134" w:type="dxa"/>
          </w:tcPr>
          <w:p w14:paraId="0AEA43AF" w14:textId="77777777" w:rsidR="004E062E" w:rsidRPr="00B2761B" w:rsidRDefault="004E062E" w:rsidP="004E062E">
            <w:pPr>
              <w:rPr>
                <w:rFonts w:ascii="Calibri" w:eastAsia="Calibri" w:hAnsi="Calibri"/>
                <w:sz w:val="22"/>
                <w:szCs w:val="22"/>
              </w:rPr>
            </w:pPr>
          </w:p>
        </w:tc>
        <w:tc>
          <w:tcPr>
            <w:tcW w:w="851" w:type="dxa"/>
          </w:tcPr>
          <w:p w14:paraId="58334E64" w14:textId="77777777" w:rsidR="004E062E" w:rsidRPr="00B2761B" w:rsidRDefault="004E062E" w:rsidP="004E062E">
            <w:pPr>
              <w:rPr>
                <w:rFonts w:ascii="Calibri" w:eastAsia="Calibri" w:hAnsi="Calibri"/>
                <w:sz w:val="22"/>
                <w:szCs w:val="22"/>
              </w:rPr>
            </w:pPr>
          </w:p>
        </w:tc>
        <w:tc>
          <w:tcPr>
            <w:tcW w:w="3544" w:type="dxa"/>
          </w:tcPr>
          <w:p w14:paraId="4353268C" w14:textId="77777777" w:rsidR="004E062E" w:rsidRPr="00B2761B" w:rsidRDefault="004E062E" w:rsidP="004E062E">
            <w:pPr>
              <w:rPr>
                <w:rFonts w:ascii="Calibri" w:eastAsia="Calibri" w:hAnsi="Calibri"/>
                <w:sz w:val="22"/>
                <w:szCs w:val="22"/>
              </w:rPr>
            </w:pPr>
          </w:p>
        </w:tc>
      </w:tr>
      <w:tr w:rsidR="004E062E" w:rsidRPr="00B2761B" w14:paraId="3B7FD801" w14:textId="77777777" w:rsidTr="00B52542">
        <w:tc>
          <w:tcPr>
            <w:tcW w:w="534" w:type="dxa"/>
          </w:tcPr>
          <w:p w14:paraId="1631F3D7" w14:textId="54EC3926" w:rsidR="004E062E" w:rsidRPr="00B2761B" w:rsidRDefault="00D31814" w:rsidP="004E062E">
            <w:pPr>
              <w:rPr>
                <w:rFonts w:ascii="Calibri" w:eastAsia="Calibri" w:hAnsi="Calibri"/>
                <w:sz w:val="22"/>
                <w:szCs w:val="22"/>
              </w:rPr>
            </w:pPr>
            <w:r>
              <w:rPr>
                <w:rFonts w:ascii="Calibri" w:eastAsia="Calibri" w:hAnsi="Calibri"/>
                <w:sz w:val="22"/>
                <w:szCs w:val="22"/>
              </w:rPr>
              <w:t>8</w:t>
            </w:r>
          </w:p>
        </w:tc>
        <w:tc>
          <w:tcPr>
            <w:tcW w:w="1588" w:type="dxa"/>
          </w:tcPr>
          <w:p w14:paraId="1564313C" w14:textId="77777777" w:rsidR="004E062E" w:rsidRPr="00B2761B" w:rsidRDefault="004D2763"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Zestaw klocków </w:t>
            </w:r>
            <w:proofErr w:type="spellStart"/>
            <w:r w:rsidRPr="00B2761B">
              <w:rPr>
                <w:rFonts w:asciiTheme="minorHAnsi" w:eastAsia="Calibri" w:hAnsiTheme="minorHAnsi" w:cstheme="minorHAnsi"/>
                <w:sz w:val="22"/>
                <w:szCs w:val="22"/>
              </w:rPr>
              <w:t>JollyHeap</w:t>
            </w:r>
            <w:proofErr w:type="spellEnd"/>
            <w:r w:rsidR="005A52EE" w:rsidRPr="00B2761B">
              <w:rPr>
                <w:rFonts w:asciiTheme="minorHAnsi" w:eastAsia="Calibri" w:hAnsiTheme="minorHAnsi" w:cstheme="minorHAnsi"/>
                <w:sz w:val="22"/>
                <w:szCs w:val="22"/>
              </w:rPr>
              <w:t xml:space="preserve"> różowo – </w:t>
            </w:r>
            <w:proofErr w:type="spellStart"/>
            <w:r w:rsidR="005A52EE" w:rsidRPr="00B2761B">
              <w:rPr>
                <w:rFonts w:asciiTheme="minorHAnsi" w:eastAsia="Calibri" w:hAnsiTheme="minorHAnsi" w:cstheme="minorHAnsi"/>
                <w:sz w:val="22"/>
                <w:szCs w:val="22"/>
              </w:rPr>
              <w:t>limonkowe</w:t>
            </w:r>
            <w:proofErr w:type="spellEnd"/>
            <w:r w:rsidR="005A52EE" w:rsidRPr="00B2761B">
              <w:rPr>
                <w:rFonts w:asciiTheme="minorHAnsi" w:eastAsia="Calibri" w:hAnsiTheme="minorHAnsi" w:cstheme="minorHAnsi"/>
                <w:sz w:val="22"/>
                <w:szCs w:val="22"/>
              </w:rPr>
              <w:t xml:space="preserve"> 100 szt.</w:t>
            </w:r>
          </w:p>
        </w:tc>
        <w:tc>
          <w:tcPr>
            <w:tcW w:w="5386" w:type="dxa"/>
          </w:tcPr>
          <w:p w14:paraId="703CD001" w14:textId="4B2CF825" w:rsidR="004E062E" w:rsidRDefault="00672A74" w:rsidP="00672A74">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noProof/>
                <w:color w:val="000000"/>
                <w:sz w:val="22"/>
                <w:szCs w:val="22"/>
              </w:rPr>
              <w:drawing>
                <wp:anchor distT="0" distB="0" distL="114300" distR="114300" simplePos="0" relativeHeight="251661312" behindDoc="1" locked="0" layoutInCell="1" allowOverlap="1" wp14:anchorId="2CCA53D4" wp14:editId="5EB9748D">
                  <wp:simplePos x="0" y="0"/>
                  <wp:positionH relativeFrom="column">
                    <wp:posOffset>0</wp:posOffset>
                  </wp:positionH>
                  <wp:positionV relativeFrom="paragraph">
                    <wp:posOffset>1209040</wp:posOffset>
                  </wp:positionV>
                  <wp:extent cx="581025" cy="581025"/>
                  <wp:effectExtent l="0" t="0" r="9525" b="9525"/>
                  <wp:wrapTight wrapText="bothSides">
                    <wp:wrapPolygon edited="0">
                      <wp:start x="0" y="0"/>
                      <wp:lineTo x="0" y="21246"/>
                      <wp:lineTo x="21246" y="21246"/>
                      <wp:lineTo x="21246" y="0"/>
                      <wp:lineTo x="0" y="0"/>
                    </wp:wrapPolygon>
                  </wp:wrapTight>
                  <wp:docPr id="5718" name="Obraz 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B2761B">
              <w:rPr>
                <w:rFonts w:asciiTheme="minorHAnsi" w:hAnsiTheme="minorHAnsi" w:cstheme="minorHAnsi"/>
                <w:sz w:val="22"/>
                <w:szCs w:val="22"/>
              </w:rPr>
              <w:t xml:space="preserve">Klocki wykonane są z pianki o podwyższonej gęstości (30 kg/m3), pokrytej kolorową, </w:t>
            </w:r>
            <w:proofErr w:type="spellStart"/>
            <w:r w:rsidRPr="00B2761B">
              <w:rPr>
                <w:rFonts w:asciiTheme="minorHAnsi" w:hAnsiTheme="minorHAnsi" w:cstheme="minorHAnsi"/>
                <w:sz w:val="22"/>
                <w:szCs w:val="22"/>
              </w:rPr>
              <w:t>łatwozmywalną</w:t>
            </w:r>
            <w:proofErr w:type="spellEnd"/>
            <w:r w:rsidRPr="00B2761B">
              <w:rPr>
                <w:rFonts w:asciiTheme="minorHAnsi" w:hAnsiTheme="minorHAnsi" w:cstheme="minorHAnsi"/>
                <w:sz w:val="22"/>
                <w:szCs w:val="22"/>
              </w:rPr>
              <w:t xml:space="preserve"> tkaniną. Środek każdego klocka zawiera magnesy neodymowe. Wymiary klocka: 12 x 12 x 12 cm • 2 kształty (sześciany i połówki sześcianów – graniastosłupy trójkątne)</w:t>
            </w:r>
            <w:r w:rsidR="00B2761B">
              <w:rPr>
                <w:rFonts w:asciiTheme="minorHAnsi" w:hAnsiTheme="minorHAnsi" w:cstheme="minorHAnsi"/>
                <w:sz w:val="22"/>
                <w:szCs w:val="22"/>
              </w:rPr>
              <w:t xml:space="preserve">. Zestaw składa się z: </w:t>
            </w:r>
            <w:r w:rsidRPr="00B2761B">
              <w:rPr>
                <w:rFonts w:asciiTheme="minorHAnsi" w:hAnsiTheme="minorHAnsi" w:cstheme="minorHAnsi"/>
                <w:sz w:val="22"/>
                <w:szCs w:val="22"/>
              </w:rPr>
              <w:t xml:space="preserve">100 </w:t>
            </w:r>
            <w:proofErr w:type="spellStart"/>
            <w:r w:rsidRPr="00B2761B">
              <w:rPr>
                <w:rFonts w:asciiTheme="minorHAnsi" w:hAnsiTheme="minorHAnsi" w:cstheme="minorHAnsi"/>
                <w:sz w:val="22"/>
                <w:szCs w:val="22"/>
              </w:rPr>
              <w:t>szt.</w:t>
            </w:r>
            <w:r w:rsidR="00B2761B">
              <w:rPr>
                <w:rFonts w:asciiTheme="minorHAnsi" w:hAnsiTheme="minorHAnsi" w:cstheme="minorHAnsi"/>
                <w:sz w:val="22"/>
                <w:szCs w:val="22"/>
              </w:rPr>
              <w:t>klocków</w:t>
            </w:r>
            <w:proofErr w:type="spellEnd"/>
            <w:r w:rsidRPr="00B2761B">
              <w:rPr>
                <w:rFonts w:asciiTheme="minorHAnsi" w:hAnsiTheme="minorHAnsi" w:cstheme="minorHAnsi"/>
                <w:sz w:val="22"/>
                <w:szCs w:val="22"/>
              </w:rPr>
              <w:t xml:space="preserve"> (70 sześcianów i 30 połówek sześcianów). Koror: różowy, </w:t>
            </w:r>
            <w:proofErr w:type="spellStart"/>
            <w:r w:rsidRPr="00B2761B">
              <w:rPr>
                <w:rFonts w:asciiTheme="minorHAnsi" w:hAnsiTheme="minorHAnsi" w:cstheme="minorHAnsi"/>
                <w:sz w:val="22"/>
                <w:szCs w:val="22"/>
              </w:rPr>
              <w:t>limonkowy</w:t>
            </w:r>
            <w:proofErr w:type="spellEnd"/>
          </w:p>
          <w:p w14:paraId="16D43653" w14:textId="77777777" w:rsidR="00F338FB" w:rsidRDefault="00F338FB" w:rsidP="00672A74">
            <w:pPr>
              <w:spacing w:before="100" w:beforeAutospacing="1" w:after="100" w:afterAutospacing="1"/>
              <w:rPr>
                <w:rFonts w:asciiTheme="minorHAnsi" w:hAnsiTheme="minorHAnsi" w:cstheme="minorHAnsi"/>
                <w:color w:val="000000"/>
                <w:sz w:val="22"/>
                <w:szCs w:val="22"/>
              </w:rPr>
            </w:pPr>
          </w:p>
          <w:p w14:paraId="3FC19221" w14:textId="6804AFAC" w:rsidR="00F338FB" w:rsidRPr="00B2761B" w:rsidRDefault="00F338FB" w:rsidP="00672A74">
            <w:pPr>
              <w:spacing w:before="100" w:beforeAutospacing="1" w:after="100" w:afterAutospacing="1"/>
              <w:rPr>
                <w:rFonts w:asciiTheme="minorHAnsi" w:hAnsiTheme="minorHAnsi" w:cstheme="minorHAnsi"/>
                <w:color w:val="000000"/>
                <w:sz w:val="22"/>
                <w:szCs w:val="22"/>
              </w:rPr>
            </w:pPr>
          </w:p>
        </w:tc>
        <w:tc>
          <w:tcPr>
            <w:tcW w:w="1276" w:type="dxa"/>
          </w:tcPr>
          <w:p w14:paraId="000FD2D6" w14:textId="3CED2395" w:rsidR="004E062E" w:rsidRPr="00B2761B" w:rsidRDefault="00B2761B" w:rsidP="004E062E">
            <w:pPr>
              <w:rPr>
                <w:rFonts w:ascii="Calibri" w:eastAsia="Calibri" w:hAnsi="Calibri"/>
                <w:sz w:val="22"/>
                <w:szCs w:val="22"/>
              </w:rPr>
            </w:pPr>
            <w:r>
              <w:rPr>
                <w:rFonts w:ascii="Calibri" w:eastAsia="Calibri" w:hAnsi="Calibri"/>
                <w:sz w:val="22"/>
                <w:szCs w:val="22"/>
              </w:rPr>
              <w:t>4</w:t>
            </w:r>
            <w:r w:rsidR="00672A74" w:rsidRPr="00B2761B">
              <w:rPr>
                <w:rFonts w:ascii="Calibri" w:eastAsia="Calibri" w:hAnsi="Calibri"/>
                <w:sz w:val="22"/>
                <w:szCs w:val="22"/>
              </w:rPr>
              <w:t xml:space="preserve"> zestaw</w:t>
            </w:r>
            <w:r>
              <w:rPr>
                <w:rFonts w:ascii="Calibri" w:eastAsia="Calibri" w:hAnsi="Calibri"/>
                <w:sz w:val="22"/>
                <w:szCs w:val="22"/>
              </w:rPr>
              <w:t>y</w:t>
            </w:r>
          </w:p>
        </w:tc>
        <w:tc>
          <w:tcPr>
            <w:tcW w:w="963" w:type="dxa"/>
          </w:tcPr>
          <w:p w14:paraId="7A17FCDB" w14:textId="77777777" w:rsidR="004E062E" w:rsidRPr="00B2761B" w:rsidRDefault="004E062E" w:rsidP="004E062E">
            <w:pPr>
              <w:rPr>
                <w:rFonts w:ascii="Calibri" w:eastAsia="Calibri" w:hAnsi="Calibri"/>
                <w:sz w:val="22"/>
                <w:szCs w:val="22"/>
              </w:rPr>
            </w:pPr>
          </w:p>
        </w:tc>
        <w:tc>
          <w:tcPr>
            <w:tcW w:w="1134" w:type="dxa"/>
          </w:tcPr>
          <w:p w14:paraId="054C68B5" w14:textId="77777777" w:rsidR="004E062E" w:rsidRPr="00B2761B" w:rsidRDefault="004E062E" w:rsidP="004E062E">
            <w:pPr>
              <w:rPr>
                <w:rFonts w:ascii="Calibri" w:eastAsia="Calibri" w:hAnsi="Calibri"/>
                <w:sz w:val="22"/>
                <w:szCs w:val="22"/>
              </w:rPr>
            </w:pPr>
          </w:p>
        </w:tc>
        <w:tc>
          <w:tcPr>
            <w:tcW w:w="851" w:type="dxa"/>
          </w:tcPr>
          <w:p w14:paraId="5F598E57" w14:textId="77777777" w:rsidR="004E062E" w:rsidRPr="00B2761B" w:rsidRDefault="004E062E" w:rsidP="004E062E">
            <w:pPr>
              <w:rPr>
                <w:rFonts w:ascii="Calibri" w:eastAsia="Calibri" w:hAnsi="Calibri"/>
                <w:sz w:val="22"/>
                <w:szCs w:val="22"/>
              </w:rPr>
            </w:pPr>
          </w:p>
        </w:tc>
        <w:tc>
          <w:tcPr>
            <w:tcW w:w="3544" w:type="dxa"/>
          </w:tcPr>
          <w:p w14:paraId="09B68E5A" w14:textId="77777777" w:rsidR="004E062E" w:rsidRPr="00B2761B" w:rsidRDefault="004E062E" w:rsidP="004E062E">
            <w:pPr>
              <w:rPr>
                <w:rFonts w:ascii="Calibri" w:eastAsia="Calibri" w:hAnsi="Calibri"/>
                <w:sz w:val="22"/>
                <w:szCs w:val="22"/>
              </w:rPr>
            </w:pPr>
          </w:p>
        </w:tc>
      </w:tr>
      <w:tr w:rsidR="004E062E" w:rsidRPr="00B2761B" w14:paraId="4EAEBB33" w14:textId="77777777" w:rsidTr="00B52542">
        <w:tc>
          <w:tcPr>
            <w:tcW w:w="534" w:type="dxa"/>
          </w:tcPr>
          <w:p w14:paraId="328E78E1" w14:textId="4CFAA123" w:rsidR="004E062E" w:rsidRPr="00B2761B" w:rsidRDefault="00D31814" w:rsidP="004E062E">
            <w:pPr>
              <w:rPr>
                <w:rFonts w:ascii="Calibri" w:eastAsia="Calibri" w:hAnsi="Calibri"/>
                <w:sz w:val="22"/>
                <w:szCs w:val="22"/>
              </w:rPr>
            </w:pPr>
            <w:r>
              <w:rPr>
                <w:rFonts w:ascii="Calibri" w:eastAsia="Calibri" w:hAnsi="Calibri"/>
                <w:sz w:val="22"/>
                <w:szCs w:val="22"/>
              </w:rPr>
              <w:t>9</w:t>
            </w:r>
          </w:p>
        </w:tc>
        <w:tc>
          <w:tcPr>
            <w:tcW w:w="1588" w:type="dxa"/>
          </w:tcPr>
          <w:p w14:paraId="1EC01367" w14:textId="456DAC3F"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r w:rsidR="004D2763" w:rsidRPr="00B2761B">
              <w:rPr>
                <w:rFonts w:asciiTheme="minorHAnsi" w:eastAsia="Calibri" w:hAnsiTheme="minorHAnsi" w:cstheme="minorHAnsi"/>
                <w:sz w:val="22"/>
                <w:szCs w:val="22"/>
              </w:rPr>
              <w:t>Słucha</w:t>
            </w:r>
            <w:r w:rsidR="007B29B9" w:rsidRPr="00B2761B">
              <w:rPr>
                <w:rFonts w:asciiTheme="minorHAnsi" w:eastAsia="Calibri" w:hAnsiTheme="minorHAnsi" w:cstheme="minorHAnsi"/>
                <w:sz w:val="22"/>
                <w:szCs w:val="22"/>
              </w:rPr>
              <w:t>j</w:t>
            </w:r>
            <w:r w:rsidR="004D2763" w:rsidRPr="00B2761B">
              <w:rPr>
                <w:rFonts w:asciiTheme="minorHAnsi" w:eastAsia="Calibri" w:hAnsiTheme="minorHAnsi" w:cstheme="minorHAnsi"/>
                <w:sz w:val="22"/>
                <w:szCs w:val="22"/>
              </w:rPr>
              <w:t xml:space="preserve"> </w:t>
            </w:r>
            <w:r w:rsidR="007B29B9" w:rsidRPr="00B2761B">
              <w:rPr>
                <w:rFonts w:asciiTheme="minorHAnsi" w:eastAsia="Calibri" w:hAnsiTheme="minorHAnsi" w:cstheme="minorHAnsi"/>
                <w:sz w:val="22"/>
                <w:szCs w:val="22"/>
              </w:rPr>
              <w:t>z</w:t>
            </w:r>
            <w:r w:rsidR="004D2763" w:rsidRPr="00B2761B">
              <w:rPr>
                <w:rFonts w:asciiTheme="minorHAnsi" w:eastAsia="Calibri" w:hAnsiTheme="minorHAnsi" w:cstheme="minorHAnsi"/>
                <w:sz w:val="22"/>
                <w:szCs w:val="22"/>
              </w:rPr>
              <w:t xml:space="preserve"> </w:t>
            </w:r>
            <w:proofErr w:type="spellStart"/>
            <w:r w:rsidR="004D2763" w:rsidRPr="00B2761B">
              <w:rPr>
                <w:rFonts w:asciiTheme="minorHAnsi" w:eastAsia="Calibri" w:hAnsiTheme="minorHAnsi" w:cstheme="minorHAnsi"/>
                <w:sz w:val="22"/>
                <w:szCs w:val="22"/>
              </w:rPr>
              <w:t>Bambikiem</w:t>
            </w:r>
            <w:proofErr w:type="spellEnd"/>
            <w:r w:rsidR="007B29B9" w:rsidRPr="00B2761B">
              <w:rPr>
                <w:rFonts w:asciiTheme="minorHAnsi" w:eastAsia="Calibri" w:hAnsiTheme="minorHAnsi" w:cstheme="minorHAnsi"/>
                <w:sz w:val="22"/>
                <w:szCs w:val="22"/>
              </w:rPr>
              <w:t xml:space="preserve"> wraz ze słuchawkami</w:t>
            </w:r>
          </w:p>
        </w:tc>
        <w:tc>
          <w:tcPr>
            <w:tcW w:w="5386" w:type="dxa"/>
            <w:tcBorders>
              <w:top w:val="single" w:sz="4" w:space="0" w:color="auto"/>
              <w:left w:val="single" w:sz="4" w:space="0" w:color="auto"/>
              <w:bottom w:val="single" w:sz="4" w:space="0" w:color="auto"/>
            </w:tcBorders>
          </w:tcPr>
          <w:p w14:paraId="1315DF8F" w14:textId="77777777" w:rsidR="007B29B9" w:rsidRPr="00B2761B" w:rsidRDefault="00672A74" w:rsidP="00672A74">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„Słuchaj z </w:t>
            </w:r>
            <w:proofErr w:type="spellStart"/>
            <w:r w:rsidRPr="00B2761B">
              <w:rPr>
                <w:rFonts w:asciiTheme="minorHAnsi" w:hAnsiTheme="minorHAnsi" w:cstheme="minorHAnsi"/>
                <w:sz w:val="22"/>
                <w:szCs w:val="22"/>
              </w:rPr>
              <w:t>Bambikiem</w:t>
            </w:r>
            <w:proofErr w:type="spellEnd"/>
            <w:r w:rsidRPr="00B2761B">
              <w:rPr>
                <w:rFonts w:asciiTheme="minorHAnsi" w:hAnsiTheme="minorHAnsi" w:cstheme="minorHAnsi"/>
                <w:sz w:val="22"/>
                <w:szCs w:val="22"/>
              </w:rPr>
              <w:t>” to program terapeutyczny, przeznaczony dla dzieci od 3 roku życia. Zebrane w nim ćwiczenia rozwijają uwagę i pamięć słuchową oraz umiejętność identyfikowania i różnicowania dźwię</w:t>
            </w:r>
            <w:r w:rsidR="007B29B9" w:rsidRPr="00B2761B">
              <w:rPr>
                <w:rFonts w:asciiTheme="minorHAnsi" w:hAnsiTheme="minorHAnsi" w:cstheme="minorHAnsi"/>
                <w:sz w:val="22"/>
                <w:szCs w:val="22"/>
              </w:rPr>
              <w:t xml:space="preserve">ków. </w:t>
            </w:r>
            <w:r w:rsidRPr="00B2761B">
              <w:rPr>
                <w:rFonts w:asciiTheme="minorHAnsi" w:hAnsiTheme="minorHAnsi" w:cstheme="minorHAnsi"/>
                <w:sz w:val="22"/>
                <w:szCs w:val="22"/>
              </w:rPr>
              <w:t xml:space="preserve">Program "Słuchaj z </w:t>
            </w:r>
            <w:proofErr w:type="spellStart"/>
            <w:r w:rsidRPr="00B2761B">
              <w:rPr>
                <w:rFonts w:asciiTheme="minorHAnsi" w:hAnsiTheme="minorHAnsi" w:cstheme="minorHAnsi"/>
                <w:sz w:val="22"/>
                <w:szCs w:val="22"/>
              </w:rPr>
              <w:t>Bambikiem</w:t>
            </w:r>
            <w:proofErr w:type="spellEnd"/>
            <w:r w:rsidRPr="00B2761B">
              <w:rPr>
                <w:rFonts w:asciiTheme="minorHAnsi" w:hAnsiTheme="minorHAnsi" w:cstheme="minorHAnsi"/>
                <w:sz w:val="22"/>
                <w:szCs w:val="22"/>
              </w:rPr>
              <w:t xml:space="preserve">" umożliwia dziecku rozwijanie zdolności, które warunkują prawidłową naukę czytania i pisania. Do pracy z programem zalecane są słuchawki (085077, sprzedawane osobno). </w:t>
            </w:r>
          </w:p>
          <w:p w14:paraId="005B9BE0" w14:textId="3842EA0A" w:rsidR="007B29B9" w:rsidRPr="00B2761B" w:rsidRDefault="00672A74" w:rsidP="00672A74">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Wymagania systemowe: </w:t>
            </w:r>
          </w:p>
          <w:p w14:paraId="3886B1C3" w14:textId="77777777" w:rsidR="007B29B9" w:rsidRPr="00B2761B" w:rsidRDefault="00672A74" w:rsidP="007B29B9">
            <w:pPr>
              <w:pStyle w:val="Akapitzlist"/>
              <w:numPr>
                <w:ilvl w:val="0"/>
                <w:numId w:val="34"/>
              </w:numPr>
              <w:spacing w:before="100" w:beforeAutospacing="1" w:after="100" w:afterAutospacing="1"/>
              <w:rPr>
                <w:rFonts w:asciiTheme="minorHAnsi" w:hAnsiTheme="minorHAnsi" w:cstheme="minorHAnsi"/>
                <w:color w:val="000000" w:themeColor="text1"/>
                <w:sz w:val="22"/>
                <w:szCs w:val="22"/>
              </w:rPr>
            </w:pPr>
            <w:r w:rsidRPr="00B2761B">
              <w:rPr>
                <w:rFonts w:asciiTheme="minorHAnsi" w:hAnsiTheme="minorHAnsi" w:cstheme="minorHAnsi"/>
                <w:sz w:val="22"/>
                <w:szCs w:val="22"/>
                <w:lang w:val="en-US"/>
              </w:rPr>
              <w:t xml:space="preserve">Windows XP 32/64-bit + Service Pack 3 + DirectX 9.0c </w:t>
            </w:r>
            <w:proofErr w:type="spellStart"/>
            <w:r w:rsidRPr="00B2761B">
              <w:rPr>
                <w:rFonts w:asciiTheme="minorHAnsi" w:hAnsiTheme="minorHAnsi" w:cstheme="minorHAnsi"/>
                <w:sz w:val="22"/>
                <w:szCs w:val="22"/>
                <w:lang w:val="en-US"/>
              </w:rPr>
              <w:t>procesor</w:t>
            </w:r>
            <w:proofErr w:type="spellEnd"/>
            <w:r w:rsidRPr="00B2761B">
              <w:rPr>
                <w:rFonts w:asciiTheme="minorHAnsi" w:hAnsiTheme="minorHAnsi" w:cstheme="minorHAnsi"/>
                <w:sz w:val="22"/>
                <w:szCs w:val="22"/>
                <w:lang w:val="en-US"/>
              </w:rPr>
              <w:t xml:space="preserve"> min. </w:t>
            </w:r>
            <w:proofErr w:type="spellStart"/>
            <w:r w:rsidRPr="00B2761B">
              <w:rPr>
                <w:rFonts w:asciiTheme="minorHAnsi" w:hAnsiTheme="minorHAnsi" w:cstheme="minorHAnsi"/>
                <w:sz w:val="22"/>
                <w:szCs w:val="22"/>
              </w:rPr>
              <w:t>Core</w:t>
            </w:r>
            <w:proofErr w:type="spellEnd"/>
            <w:r w:rsidRPr="00B2761B">
              <w:rPr>
                <w:rFonts w:asciiTheme="minorHAnsi" w:hAnsiTheme="minorHAnsi" w:cstheme="minorHAnsi"/>
                <w:sz w:val="22"/>
                <w:szCs w:val="22"/>
              </w:rPr>
              <w:t xml:space="preserve"> Duo 1.2GHz, RAM 512MB, Video RAM 512MB, karta dźwiękowa </w:t>
            </w:r>
          </w:p>
          <w:p w14:paraId="16FFC51D" w14:textId="1C115F03" w:rsidR="007B29B9" w:rsidRPr="00B2761B" w:rsidRDefault="00672A74" w:rsidP="007B29B9">
            <w:pPr>
              <w:pStyle w:val="Akapitzlist"/>
              <w:numPr>
                <w:ilvl w:val="0"/>
                <w:numId w:val="34"/>
              </w:numPr>
              <w:spacing w:before="100" w:beforeAutospacing="1" w:after="100" w:afterAutospacing="1"/>
              <w:rPr>
                <w:rFonts w:asciiTheme="minorHAnsi" w:hAnsiTheme="minorHAnsi" w:cstheme="minorHAnsi"/>
                <w:color w:val="000000" w:themeColor="text1"/>
                <w:sz w:val="22"/>
                <w:szCs w:val="22"/>
              </w:rPr>
            </w:pPr>
            <w:r w:rsidRPr="00B2761B">
              <w:rPr>
                <w:rFonts w:asciiTheme="minorHAnsi" w:hAnsiTheme="minorHAnsi" w:cstheme="minorHAnsi"/>
                <w:sz w:val="22"/>
                <w:szCs w:val="22"/>
                <w:lang w:val="en-US"/>
              </w:rPr>
              <w:lastRenderedPageBreak/>
              <w:t xml:space="preserve">Windows Vista/7/8/10 64-bit + DirectX 9.0c  </w:t>
            </w:r>
            <w:proofErr w:type="spellStart"/>
            <w:r w:rsidRPr="00B2761B">
              <w:rPr>
                <w:rFonts w:asciiTheme="minorHAnsi" w:hAnsiTheme="minorHAnsi" w:cstheme="minorHAnsi"/>
                <w:sz w:val="22"/>
                <w:szCs w:val="22"/>
                <w:lang w:val="en-US"/>
              </w:rPr>
              <w:t>procesor</w:t>
            </w:r>
            <w:proofErr w:type="spellEnd"/>
            <w:r w:rsidRPr="00B2761B">
              <w:rPr>
                <w:rFonts w:asciiTheme="minorHAnsi" w:hAnsiTheme="minorHAnsi" w:cstheme="minorHAnsi"/>
                <w:sz w:val="22"/>
                <w:szCs w:val="22"/>
                <w:lang w:val="en-US"/>
              </w:rPr>
              <w:t xml:space="preserve"> min. </w:t>
            </w:r>
            <w:proofErr w:type="spellStart"/>
            <w:r w:rsidRPr="00B2761B">
              <w:rPr>
                <w:rFonts w:asciiTheme="minorHAnsi" w:hAnsiTheme="minorHAnsi" w:cstheme="minorHAnsi"/>
                <w:sz w:val="22"/>
                <w:szCs w:val="22"/>
              </w:rPr>
              <w:t>Core</w:t>
            </w:r>
            <w:proofErr w:type="spellEnd"/>
            <w:r w:rsidRPr="00B2761B">
              <w:rPr>
                <w:rFonts w:asciiTheme="minorHAnsi" w:hAnsiTheme="minorHAnsi" w:cstheme="minorHAnsi"/>
                <w:sz w:val="22"/>
                <w:szCs w:val="22"/>
              </w:rPr>
              <w:t xml:space="preserve"> Duo 1.2GHz, RAM 2GB, Video RAM 1GB, karta dźwiękowa </w:t>
            </w:r>
          </w:p>
          <w:p w14:paraId="75DEF019" w14:textId="17EDBF03" w:rsidR="004E062E" w:rsidRPr="00B2761B" w:rsidRDefault="00672A74" w:rsidP="007B29B9">
            <w:pPr>
              <w:pStyle w:val="Akapitzlist"/>
              <w:numPr>
                <w:ilvl w:val="0"/>
                <w:numId w:val="34"/>
              </w:numPr>
              <w:spacing w:before="100" w:beforeAutospacing="1" w:after="100" w:afterAutospacing="1"/>
              <w:rPr>
                <w:rFonts w:asciiTheme="minorHAnsi" w:hAnsiTheme="minorHAnsi" w:cstheme="minorHAnsi"/>
                <w:color w:val="000000" w:themeColor="text1"/>
                <w:sz w:val="22"/>
                <w:szCs w:val="22"/>
              </w:rPr>
            </w:pPr>
            <w:r w:rsidRPr="00B2761B">
              <w:rPr>
                <w:rFonts w:asciiTheme="minorHAnsi" w:hAnsiTheme="minorHAnsi" w:cstheme="minorHAnsi"/>
                <w:sz w:val="22"/>
                <w:szCs w:val="22"/>
                <w:lang w:val="en-US"/>
              </w:rPr>
              <w:t xml:space="preserve">Mac OS X 10.7 64-bit </w:t>
            </w:r>
            <w:proofErr w:type="spellStart"/>
            <w:r w:rsidRPr="00B2761B">
              <w:rPr>
                <w:rFonts w:asciiTheme="minorHAnsi" w:hAnsiTheme="minorHAnsi" w:cstheme="minorHAnsi"/>
                <w:sz w:val="22"/>
                <w:szCs w:val="22"/>
                <w:lang w:val="en-US"/>
              </w:rPr>
              <w:t>procesor</w:t>
            </w:r>
            <w:proofErr w:type="spellEnd"/>
            <w:r w:rsidRPr="00B2761B">
              <w:rPr>
                <w:rFonts w:asciiTheme="minorHAnsi" w:hAnsiTheme="minorHAnsi" w:cstheme="minorHAnsi"/>
                <w:sz w:val="22"/>
                <w:szCs w:val="22"/>
                <w:lang w:val="en-US"/>
              </w:rPr>
              <w:t xml:space="preserve"> min. </w:t>
            </w:r>
            <w:proofErr w:type="spellStart"/>
            <w:r w:rsidRPr="00B2761B">
              <w:rPr>
                <w:rFonts w:asciiTheme="minorHAnsi" w:hAnsiTheme="minorHAnsi" w:cstheme="minorHAnsi"/>
                <w:sz w:val="22"/>
                <w:szCs w:val="22"/>
              </w:rPr>
              <w:t>Core</w:t>
            </w:r>
            <w:proofErr w:type="spellEnd"/>
            <w:r w:rsidRPr="00B2761B">
              <w:rPr>
                <w:rFonts w:asciiTheme="minorHAnsi" w:hAnsiTheme="minorHAnsi" w:cstheme="minorHAnsi"/>
                <w:sz w:val="22"/>
                <w:szCs w:val="22"/>
              </w:rPr>
              <w:t xml:space="preserve"> Duo 1.2GHz, RAM 1GB, Video RAM 512MB, karta dźwiękowa</w:t>
            </w:r>
            <w:r w:rsidRPr="00B2761B">
              <w:rPr>
                <w:rFonts w:asciiTheme="minorHAnsi" w:hAnsiTheme="minorHAnsi" w:cstheme="minorHAnsi"/>
                <w:noProof/>
                <w:color w:val="000000" w:themeColor="text1"/>
                <w:sz w:val="22"/>
                <w:szCs w:val="22"/>
              </w:rPr>
              <w:t xml:space="preserve"> </w:t>
            </w:r>
          </w:p>
          <w:p w14:paraId="3B42D58C" w14:textId="191212F0" w:rsidR="007B29B9" w:rsidRPr="00B2761B" w:rsidRDefault="00D31814" w:rsidP="007B29B9">
            <w:pPr>
              <w:pStyle w:val="Akapitzlist"/>
              <w:numPr>
                <w:ilvl w:val="0"/>
                <w:numId w:val="34"/>
              </w:numPr>
              <w:spacing w:before="100" w:beforeAutospacing="1" w:after="100" w:afterAutospacing="1"/>
              <w:rPr>
                <w:rFonts w:asciiTheme="minorHAnsi" w:hAnsiTheme="minorHAnsi" w:cstheme="minorHAnsi"/>
                <w:color w:val="000000" w:themeColor="text1"/>
                <w:sz w:val="22"/>
                <w:szCs w:val="22"/>
              </w:rPr>
            </w:pPr>
            <w:r w:rsidRPr="00B2761B">
              <w:rPr>
                <w:rFonts w:asciiTheme="minorHAnsi" w:hAnsiTheme="minorHAnsi" w:cstheme="minorHAnsi"/>
                <w:noProof/>
                <w:sz w:val="22"/>
                <w:szCs w:val="22"/>
              </w:rPr>
              <w:drawing>
                <wp:anchor distT="0" distB="0" distL="114300" distR="114300" simplePos="0" relativeHeight="251673600" behindDoc="1" locked="0" layoutInCell="1" allowOverlap="1" wp14:anchorId="46CBC0D8" wp14:editId="6DB25380">
                  <wp:simplePos x="0" y="0"/>
                  <wp:positionH relativeFrom="column">
                    <wp:posOffset>940435</wp:posOffset>
                  </wp:positionH>
                  <wp:positionV relativeFrom="paragraph">
                    <wp:posOffset>348615</wp:posOffset>
                  </wp:positionV>
                  <wp:extent cx="321945" cy="321945"/>
                  <wp:effectExtent l="0" t="0" r="1905" b="1905"/>
                  <wp:wrapTight wrapText="bothSides">
                    <wp:wrapPolygon edited="0">
                      <wp:start x="0" y="0"/>
                      <wp:lineTo x="0" y="20450"/>
                      <wp:lineTo x="20450" y="20450"/>
                      <wp:lineTo x="2045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945" cy="321945"/>
                          </a:xfrm>
                          <a:prstGeom prst="rect">
                            <a:avLst/>
                          </a:prstGeom>
                        </pic:spPr>
                      </pic:pic>
                    </a:graphicData>
                  </a:graphic>
                  <wp14:sizeRelH relativeFrom="page">
                    <wp14:pctWidth>0</wp14:pctWidth>
                  </wp14:sizeRelH>
                  <wp14:sizeRelV relativeFrom="page">
                    <wp14:pctHeight>0</wp14:pctHeight>
                  </wp14:sizeRelV>
                </wp:anchor>
              </w:drawing>
            </w:r>
            <w:r w:rsidR="007B29B9" w:rsidRPr="00B2761B">
              <w:rPr>
                <w:rFonts w:asciiTheme="minorHAnsi" w:hAnsiTheme="minorHAnsi" w:cstheme="minorHAnsi"/>
                <w:noProof/>
                <w:color w:val="000000" w:themeColor="text1"/>
                <w:sz w:val="22"/>
                <w:szCs w:val="22"/>
              </w:rPr>
              <w:drawing>
                <wp:anchor distT="0" distB="0" distL="114300" distR="114300" simplePos="0" relativeHeight="251662336" behindDoc="1" locked="0" layoutInCell="1" allowOverlap="1" wp14:anchorId="0ED70CCE" wp14:editId="65D48977">
                  <wp:simplePos x="0" y="0"/>
                  <wp:positionH relativeFrom="column">
                    <wp:posOffset>163195</wp:posOffset>
                  </wp:positionH>
                  <wp:positionV relativeFrom="paragraph">
                    <wp:posOffset>348615</wp:posOffset>
                  </wp:positionV>
                  <wp:extent cx="321945" cy="321945"/>
                  <wp:effectExtent l="0" t="0" r="1905" b="1905"/>
                  <wp:wrapTight wrapText="bothSides">
                    <wp:wrapPolygon edited="0">
                      <wp:start x="0" y="0"/>
                      <wp:lineTo x="0" y="20450"/>
                      <wp:lineTo x="20450" y="20450"/>
                      <wp:lineTo x="20450" y="0"/>
                      <wp:lineTo x="0" y="0"/>
                    </wp:wrapPolygon>
                  </wp:wrapTight>
                  <wp:docPr id="5719" name="Obraz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pic:spPr>
                      </pic:pic>
                    </a:graphicData>
                  </a:graphic>
                  <wp14:sizeRelH relativeFrom="page">
                    <wp14:pctWidth>0</wp14:pctWidth>
                  </wp14:sizeRelH>
                  <wp14:sizeRelV relativeFrom="page">
                    <wp14:pctHeight>0</wp14:pctHeight>
                  </wp14:sizeRelV>
                </wp:anchor>
              </w:drawing>
            </w:r>
            <w:r w:rsidR="007B29B9" w:rsidRPr="00B2761B">
              <w:rPr>
                <w:rFonts w:asciiTheme="minorHAnsi" w:hAnsiTheme="minorHAnsi" w:cstheme="minorHAnsi"/>
                <w:color w:val="000000" w:themeColor="text1"/>
                <w:sz w:val="22"/>
                <w:szCs w:val="22"/>
              </w:rPr>
              <w:t xml:space="preserve">Słuchawki </w:t>
            </w:r>
            <w:proofErr w:type="spellStart"/>
            <w:r w:rsidR="007B29B9" w:rsidRPr="00B2761B">
              <w:rPr>
                <w:rFonts w:asciiTheme="minorHAnsi" w:hAnsiTheme="minorHAnsi" w:cstheme="minorHAnsi"/>
                <w:color w:val="000000" w:themeColor="text1"/>
                <w:sz w:val="22"/>
                <w:szCs w:val="22"/>
              </w:rPr>
              <w:t>sterofoniczne</w:t>
            </w:r>
            <w:proofErr w:type="spellEnd"/>
            <w:r w:rsidR="007B29B9" w:rsidRPr="00B2761B">
              <w:rPr>
                <w:rFonts w:asciiTheme="minorHAnsi" w:hAnsiTheme="minorHAnsi" w:cstheme="minorHAnsi"/>
                <w:color w:val="000000" w:themeColor="text1"/>
                <w:sz w:val="22"/>
                <w:szCs w:val="22"/>
              </w:rPr>
              <w:t xml:space="preserve"> z mikrofonem</w:t>
            </w:r>
          </w:p>
          <w:p w14:paraId="49B50AB8" w14:textId="5EF2862B" w:rsidR="007B29B9" w:rsidRPr="00B2761B" w:rsidRDefault="007B29B9" w:rsidP="007B29B9">
            <w:pPr>
              <w:spacing w:before="100" w:beforeAutospacing="1" w:after="100" w:afterAutospacing="1"/>
              <w:rPr>
                <w:rFonts w:asciiTheme="minorHAnsi" w:hAnsiTheme="minorHAnsi" w:cstheme="minorHAnsi"/>
                <w:color w:val="000000" w:themeColor="text1"/>
                <w:sz w:val="22"/>
                <w:szCs w:val="22"/>
              </w:rPr>
            </w:pPr>
          </w:p>
        </w:tc>
        <w:tc>
          <w:tcPr>
            <w:tcW w:w="1276" w:type="dxa"/>
          </w:tcPr>
          <w:p w14:paraId="41690671" w14:textId="004F20AB" w:rsidR="004E062E" w:rsidRPr="00B2761B" w:rsidRDefault="007B29B9" w:rsidP="004E062E">
            <w:pPr>
              <w:rPr>
                <w:rFonts w:ascii="Calibri" w:eastAsia="Calibri" w:hAnsi="Calibri"/>
                <w:sz w:val="22"/>
                <w:szCs w:val="22"/>
              </w:rPr>
            </w:pPr>
            <w:r w:rsidRPr="00B2761B">
              <w:rPr>
                <w:rFonts w:ascii="Calibri" w:eastAsia="Calibri" w:hAnsi="Calibri"/>
                <w:sz w:val="22"/>
                <w:szCs w:val="22"/>
              </w:rPr>
              <w:lastRenderedPageBreak/>
              <w:t>1 sztuka</w:t>
            </w:r>
          </w:p>
        </w:tc>
        <w:tc>
          <w:tcPr>
            <w:tcW w:w="963" w:type="dxa"/>
          </w:tcPr>
          <w:p w14:paraId="7528EF78" w14:textId="77777777" w:rsidR="004E062E" w:rsidRPr="00B2761B" w:rsidRDefault="004E062E" w:rsidP="004E062E">
            <w:pPr>
              <w:rPr>
                <w:rFonts w:ascii="Calibri" w:eastAsia="Calibri" w:hAnsi="Calibri"/>
                <w:sz w:val="22"/>
                <w:szCs w:val="22"/>
              </w:rPr>
            </w:pPr>
          </w:p>
        </w:tc>
        <w:tc>
          <w:tcPr>
            <w:tcW w:w="1134" w:type="dxa"/>
          </w:tcPr>
          <w:p w14:paraId="3E77C74E" w14:textId="77777777" w:rsidR="004E062E" w:rsidRPr="00B2761B" w:rsidRDefault="004E062E" w:rsidP="004E062E">
            <w:pPr>
              <w:rPr>
                <w:rFonts w:ascii="Calibri" w:eastAsia="Calibri" w:hAnsi="Calibri"/>
                <w:sz w:val="22"/>
                <w:szCs w:val="22"/>
              </w:rPr>
            </w:pPr>
          </w:p>
        </w:tc>
        <w:tc>
          <w:tcPr>
            <w:tcW w:w="851" w:type="dxa"/>
          </w:tcPr>
          <w:p w14:paraId="1425C6CB" w14:textId="77777777" w:rsidR="004E062E" w:rsidRPr="00B2761B" w:rsidRDefault="004E062E" w:rsidP="004E062E">
            <w:pPr>
              <w:rPr>
                <w:rFonts w:ascii="Calibri" w:eastAsia="Calibri" w:hAnsi="Calibri"/>
                <w:sz w:val="22"/>
                <w:szCs w:val="22"/>
              </w:rPr>
            </w:pPr>
          </w:p>
        </w:tc>
        <w:tc>
          <w:tcPr>
            <w:tcW w:w="3544" w:type="dxa"/>
          </w:tcPr>
          <w:p w14:paraId="084809DB" w14:textId="77777777" w:rsidR="004E062E" w:rsidRPr="00B2761B" w:rsidRDefault="004E062E" w:rsidP="004E062E">
            <w:pPr>
              <w:rPr>
                <w:rFonts w:ascii="Calibri" w:eastAsia="Calibri" w:hAnsi="Calibri"/>
                <w:sz w:val="22"/>
                <w:szCs w:val="22"/>
              </w:rPr>
            </w:pPr>
          </w:p>
        </w:tc>
      </w:tr>
      <w:tr w:rsidR="004E062E" w:rsidRPr="00B2761B" w14:paraId="5B8F2CF0" w14:textId="77777777" w:rsidTr="00B52542">
        <w:tc>
          <w:tcPr>
            <w:tcW w:w="534" w:type="dxa"/>
          </w:tcPr>
          <w:p w14:paraId="2050668D" w14:textId="5F389D4B" w:rsidR="004E062E" w:rsidRPr="00B2761B" w:rsidRDefault="00D31814" w:rsidP="004E062E">
            <w:pPr>
              <w:rPr>
                <w:rFonts w:ascii="Calibri" w:eastAsia="Calibri" w:hAnsi="Calibri"/>
                <w:sz w:val="22"/>
                <w:szCs w:val="22"/>
              </w:rPr>
            </w:pPr>
            <w:r>
              <w:rPr>
                <w:rFonts w:ascii="Calibri" w:eastAsia="Calibri" w:hAnsi="Calibri"/>
                <w:sz w:val="22"/>
                <w:szCs w:val="22"/>
              </w:rPr>
              <w:t>10</w:t>
            </w:r>
          </w:p>
        </w:tc>
        <w:tc>
          <w:tcPr>
            <w:tcW w:w="1588" w:type="dxa"/>
          </w:tcPr>
          <w:p w14:paraId="477AEC97" w14:textId="120EA5B3"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proofErr w:type="spellStart"/>
            <w:r w:rsidR="004D2763" w:rsidRPr="00B2761B">
              <w:rPr>
                <w:rFonts w:asciiTheme="minorHAnsi" w:eastAsia="Calibri" w:hAnsiTheme="minorHAnsi" w:cstheme="minorHAnsi"/>
                <w:sz w:val="22"/>
                <w:szCs w:val="22"/>
              </w:rPr>
              <w:t>EduSensus</w:t>
            </w:r>
            <w:proofErr w:type="spellEnd"/>
            <w:r w:rsidR="004D2763" w:rsidRPr="00B2761B">
              <w:rPr>
                <w:rFonts w:asciiTheme="minorHAnsi" w:eastAsia="Calibri" w:hAnsiTheme="minorHAnsi" w:cstheme="minorHAnsi"/>
                <w:sz w:val="22"/>
                <w:szCs w:val="22"/>
              </w:rPr>
              <w:t xml:space="preserve"> Logopedia</w:t>
            </w:r>
            <w:r w:rsidR="007A4105" w:rsidRPr="00B2761B">
              <w:rPr>
                <w:rFonts w:asciiTheme="minorHAnsi" w:eastAsia="Calibri" w:hAnsiTheme="minorHAnsi" w:cstheme="minorHAnsi"/>
                <w:sz w:val="22"/>
                <w:szCs w:val="22"/>
              </w:rPr>
              <w:t xml:space="preserve"> Pro – pakiet </w:t>
            </w:r>
            <w:proofErr w:type="spellStart"/>
            <w:r w:rsidR="005C1168" w:rsidRPr="00B2761B">
              <w:rPr>
                <w:rFonts w:asciiTheme="minorHAnsi" w:eastAsia="Calibri" w:hAnsiTheme="minorHAnsi" w:cstheme="minorHAnsi"/>
                <w:sz w:val="22"/>
                <w:szCs w:val="22"/>
              </w:rPr>
              <w:t>multimedialny</w:t>
            </w:r>
            <w:r w:rsidR="007A4105" w:rsidRPr="00B2761B">
              <w:rPr>
                <w:rFonts w:asciiTheme="minorHAnsi" w:eastAsia="Calibri" w:hAnsiTheme="minorHAnsi" w:cstheme="minorHAnsi"/>
                <w:sz w:val="22"/>
                <w:szCs w:val="22"/>
              </w:rPr>
              <w:t>Platinum</w:t>
            </w:r>
            <w:proofErr w:type="spellEnd"/>
          </w:p>
        </w:tc>
        <w:tc>
          <w:tcPr>
            <w:tcW w:w="5386" w:type="dxa"/>
            <w:tcBorders>
              <w:top w:val="single" w:sz="4" w:space="0" w:color="auto"/>
              <w:left w:val="single" w:sz="4" w:space="0" w:color="auto"/>
              <w:bottom w:val="single" w:sz="4" w:space="0" w:color="auto"/>
            </w:tcBorders>
          </w:tcPr>
          <w:p w14:paraId="3A843A1F" w14:textId="103AD47C" w:rsidR="004B1063" w:rsidRPr="00B2761B" w:rsidRDefault="007A4105" w:rsidP="004B1063">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Logopedia PRO to </w:t>
            </w:r>
            <w:r w:rsidR="004B1063" w:rsidRPr="00B2761B">
              <w:rPr>
                <w:rFonts w:asciiTheme="minorHAnsi" w:hAnsiTheme="minorHAnsi" w:cstheme="minorHAnsi"/>
                <w:sz w:val="22"/>
                <w:szCs w:val="22"/>
              </w:rPr>
              <w:t>multimedialny produkt medyczny</w:t>
            </w:r>
            <w:r w:rsidRPr="00B2761B">
              <w:rPr>
                <w:rFonts w:asciiTheme="minorHAnsi" w:hAnsiTheme="minorHAnsi" w:cstheme="minorHAnsi"/>
                <w:sz w:val="22"/>
                <w:szCs w:val="22"/>
              </w:rPr>
              <w:t xml:space="preserve"> dla logopedów, terapeutów i nauczycieli prowadzących zajęcia z dziećmi mającymi problemy z artykulacją głosek, a także z przyswajaniem języka i jego prawidłowym rozwojem. To pakiet multimedialny z ćwiczeniami na wszystkie etapy terapii głosek. Współpraca programu z tablicą interaktywną i komputerem z panelem dotykowym. </w:t>
            </w:r>
          </w:p>
          <w:p w14:paraId="4B1F6B04" w14:textId="77777777" w:rsidR="004B1063" w:rsidRPr="00B2761B" w:rsidRDefault="007A4105" w:rsidP="004B1063">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WYMAGANIA TECHNICZNE </w:t>
            </w:r>
            <w:r w:rsidR="004B1063" w:rsidRPr="00B2761B">
              <w:rPr>
                <w:rFonts w:asciiTheme="minorHAnsi" w:hAnsiTheme="minorHAnsi" w:cstheme="minorHAnsi"/>
                <w:sz w:val="22"/>
                <w:szCs w:val="22"/>
              </w:rPr>
              <w:t>:</w:t>
            </w:r>
          </w:p>
          <w:p w14:paraId="6413C95A" w14:textId="77777777" w:rsidR="004B1063" w:rsidRPr="00B2761B" w:rsidRDefault="007A4105" w:rsidP="004B1063">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System operacyjny: Windows XP/Vista/7/8.x/10 wersje 32bit i 64 bit • Pamięć RAM: 1 GB (dla systemu 32-bit) lub 2 GB (dla systemu 64-bit) • Procesor: 2,8 gigaherca (GHz) • Karta graficzna pracująca z rozdzielczością 1024x768 • Karta dźwiękowa, mysz komputerowa, głośniki lub słuchawki, Port USB 2.0 • Mikrofon  • Wymaga zainstalowanego oprogramowania Adobe Flash Player. </w:t>
            </w:r>
          </w:p>
          <w:p w14:paraId="2B7B7490" w14:textId="77777777" w:rsidR="004B1063" w:rsidRPr="00B2761B" w:rsidRDefault="004B1063" w:rsidP="004B1063">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Program składa się z:</w:t>
            </w:r>
          </w:p>
          <w:p w14:paraId="047646C5" w14:textId="67867069" w:rsidR="004B1063" w:rsidRPr="00B2761B" w:rsidRDefault="007A4105" w:rsidP="004B1063">
            <w:pPr>
              <w:spacing w:before="100" w:beforeAutospacing="1" w:after="100" w:afterAutospacing="1"/>
              <w:rPr>
                <w:rFonts w:asciiTheme="minorHAnsi" w:hAnsiTheme="minorHAnsi" w:cstheme="minorHAnsi"/>
                <w:sz w:val="22"/>
                <w:szCs w:val="22"/>
              </w:rPr>
            </w:pPr>
            <w:r w:rsidRPr="00B2761B">
              <w:rPr>
                <w:rFonts w:asciiTheme="minorHAnsi" w:hAnsiTheme="minorHAnsi" w:cstheme="minorHAnsi"/>
                <w:sz w:val="22"/>
                <w:szCs w:val="22"/>
              </w:rPr>
              <w:t xml:space="preserve">19 profesjonalnych logopedycznych programów multimedialnych wspierających profilaktykę, diagnozę oraz terapię większości zaburzeń mowy i języka </w:t>
            </w:r>
            <w:r w:rsidRPr="00B2761B">
              <w:rPr>
                <w:rFonts w:asciiTheme="minorHAnsi" w:hAnsiTheme="minorHAnsi" w:cstheme="minorHAnsi"/>
                <w:sz w:val="22"/>
                <w:szCs w:val="22"/>
              </w:rPr>
              <w:lastRenderedPageBreak/>
              <w:t xml:space="preserve">występujących u dzieci w wieku przedszkolnym i wczesnoszkolnym. Logopedia PRO - pakiet PLATINUM to: </w:t>
            </w:r>
          </w:p>
          <w:p w14:paraId="2B934922" w14:textId="08B12E27" w:rsidR="005C1168" w:rsidRPr="00B2761B" w:rsidRDefault="005C1168" w:rsidP="004B1063">
            <w:pPr>
              <w:spacing w:before="100" w:beforeAutospacing="1" w:after="100" w:afterAutospacing="1"/>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Logopedia PRO - pakiet PLATINUM to:</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1. 19 programów multimedialnych na pendrive:</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szumiący - moduł podstawowy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syczący - moduł podstawowy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ciszący - moduł podstawowy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szumiący - moduł profesjonalny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syczący - moduł profesjonalny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Szereg ciszący - moduł profesjonalny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Różnicowanie szeregów</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Głoska r - moduł podstawowy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Głoski r, l - moduł profesjonalny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Mowa bezdźwięczna</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xml:space="preserve">• </w:t>
            </w:r>
            <w:proofErr w:type="spellStart"/>
            <w:r w:rsidRPr="00B2761B">
              <w:rPr>
                <w:rFonts w:asciiTheme="minorHAnsi" w:hAnsiTheme="minorHAnsi" w:cstheme="minorHAnsi"/>
                <w:color w:val="111111"/>
                <w:sz w:val="22"/>
                <w:szCs w:val="22"/>
                <w:shd w:val="clear" w:color="auto" w:fill="FFFFFF"/>
              </w:rPr>
              <w:t>Sfonem</w:t>
            </w:r>
            <w:proofErr w:type="spellEnd"/>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xml:space="preserve">• </w:t>
            </w:r>
            <w:proofErr w:type="spellStart"/>
            <w:r w:rsidRPr="00B2761B">
              <w:rPr>
                <w:rFonts w:asciiTheme="minorHAnsi" w:hAnsiTheme="minorHAnsi" w:cstheme="minorHAnsi"/>
                <w:color w:val="111111"/>
                <w:sz w:val="22"/>
                <w:szCs w:val="22"/>
                <w:shd w:val="clear" w:color="auto" w:fill="FFFFFF"/>
              </w:rPr>
              <w:t>Echokorektor</w:t>
            </w:r>
            <w:proofErr w:type="spellEnd"/>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Trening logopedyczny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Głoski tylnojęzykowe k, g, h</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Logo-gry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Mówiące obrazki</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Zabawy Słowem</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Obrazkowy słownik tematyczny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xml:space="preserve">• </w:t>
            </w:r>
            <w:proofErr w:type="spellStart"/>
            <w:r w:rsidRPr="00B2761B">
              <w:rPr>
                <w:rFonts w:asciiTheme="minorHAnsi" w:hAnsiTheme="minorHAnsi" w:cstheme="minorHAnsi"/>
                <w:color w:val="111111"/>
                <w:sz w:val="22"/>
                <w:szCs w:val="22"/>
                <w:shd w:val="clear" w:color="auto" w:fill="FFFFFF"/>
              </w:rPr>
              <w:t>Logorytmika</w:t>
            </w:r>
            <w:proofErr w:type="spellEnd"/>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2. ponad 4000 interaktywnych ćwiczeń i 2000 kart pracy,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3. profesjonalny mikrofon,</w:t>
            </w:r>
            <w:r w:rsidRPr="00B2761B">
              <w:rPr>
                <w:rFonts w:asciiTheme="minorHAnsi" w:hAnsiTheme="minorHAnsi" w:cstheme="minorHAnsi"/>
                <w:color w:val="111111"/>
                <w:sz w:val="22"/>
                <w:szCs w:val="22"/>
                <w:shd w:val="clear" w:color="auto" w:fill="FFFFFF"/>
              </w:rPr>
              <w:br/>
              <w:t>4. profesjonalny tablet</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5. przewodnik metodyczny (szczegółowe opisy programów, propozycje scenariuszy zajęć oraz tekstów terapeutycznych)</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lastRenderedPageBreak/>
              <w:t xml:space="preserve">6. Karta </w:t>
            </w:r>
            <w:proofErr w:type="spellStart"/>
            <w:r w:rsidRPr="00B2761B">
              <w:rPr>
                <w:rFonts w:asciiTheme="minorHAnsi" w:hAnsiTheme="minorHAnsi" w:cstheme="minorHAnsi"/>
                <w:color w:val="111111"/>
                <w:sz w:val="22"/>
                <w:szCs w:val="22"/>
                <w:shd w:val="clear" w:color="auto" w:fill="FFFFFF"/>
              </w:rPr>
              <w:t>MicroSD</w:t>
            </w:r>
            <w:proofErr w:type="spellEnd"/>
            <w:r w:rsidRPr="00B2761B">
              <w:rPr>
                <w:rFonts w:asciiTheme="minorHAnsi" w:hAnsiTheme="minorHAnsi" w:cstheme="minorHAnsi"/>
                <w:color w:val="111111"/>
                <w:sz w:val="22"/>
                <w:szCs w:val="22"/>
                <w:shd w:val="clear" w:color="auto" w:fill="FFFFFF"/>
              </w:rPr>
              <w:t xml:space="preserve"> z 2000 dodatkowych plików do wykorzystania z tabletem lub wg uznania terapeuty </w:t>
            </w:r>
          </w:p>
          <w:p w14:paraId="51D32DA1" w14:textId="1819489F" w:rsidR="004E062E" w:rsidRPr="00B2761B" w:rsidRDefault="005C1168" w:rsidP="004B1063">
            <w:pPr>
              <w:spacing w:before="100" w:beforeAutospacing="1" w:after="100" w:afterAutospacing="1"/>
              <w:rPr>
                <w:rFonts w:asciiTheme="minorHAnsi" w:eastAsiaTheme="minorHAnsi" w:hAnsiTheme="minorHAnsi" w:cstheme="minorHAnsi"/>
                <w:sz w:val="22"/>
                <w:szCs w:val="22"/>
              </w:rPr>
            </w:pPr>
            <w:r w:rsidRPr="00B2761B">
              <w:rPr>
                <w:rFonts w:asciiTheme="minorHAnsi" w:hAnsiTheme="minorHAnsi" w:cstheme="minorHAnsi"/>
                <w:noProof/>
                <w:sz w:val="22"/>
                <w:szCs w:val="22"/>
              </w:rPr>
              <w:drawing>
                <wp:inline distT="0" distB="0" distL="0" distR="0" wp14:anchorId="1D03AE1E" wp14:editId="43977A19">
                  <wp:extent cx="935411" cy="504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6848" cy="510997"/>
                          </a:xfrm>
                          <a:prstGeom prst="rect">
                            <a:avLst/>
                          </a:prstGeom>
                        </pic:spPr>
                      </pic:pic>
                    </a:graphicData>
                  </a:graphic>
                </wp:inline>
              </w:drawing>
            </w:r>
          </w:p>
        </w:tc>
        <w:tc>
          <w:tcPr>
            <w:tcW w:w="1276" w:type="dxa"/>
          </w:tcPr>
          <w:p w14:paraId="2D8A4BFC" w14:textId="55B7C110" w:rsidR="004E062E" w:rsidRPr="00B2761B" w:rsidRDefault="005C1168" w:rsidP="004E062E">
            <w:pPr>
              <w:rPr>
                <w:rFonts w:ascii="Calibri" w:eastAsia="Calibri" w:hAnsi="Calibri"/>
                <w:sz w:val="22"/>
                <w:szCs w:val="22"/>
              </w:rPr>
            </w:pPr>
            <w:r w:rsidRPr="00B2761B">
              <w:rPr>
                <w:rFonts w:ascii="Calibri" w:eastAsia="Calibri" w:hAnsi="Calibri"/>
                <w:sz w:val="22"/>
                <w:szCs w:val="22"/>
              </w:rPr>
              <w:lastRenderedPageBreak/>
              <w:t>1 sztuka</w:t>
            </w:r>
          </w:p>
        </w:tc>
        <w:tc>
          <w:tcPr>
            <w:tcW w:w="963" w:type="dxa"/>
          </w:tcPr>
          <w:p w14:paraId="2D91DBDD" w14:textId="77777777" w:rsidR="004E062E" w:rsidRPr="00B2761B" w:rsidRDefault="004E062E" w:rsidP="004E062E">
            <w:pPr>
              <w:rPr>
                <w:rFonts w:ascii="Calibri" w:eastAsia="Calibri" w:hAnsi="Calibri"/>
                <w:sz w:val="22"/>
                <w:szCs w:val="22"/>
              </w:rPr>
            </w:pPr>
          </w:p>
        </w:tc>
        <w:tc>
          <w:tcPr>
            <w:tcW w:w="1134" w:type="dxa"/>
          </w:tcPr>
          <w:p w14:paraId="4FAC748B" w14:textId="77777777" w:rsidR="004E062E" w:rsidRPr="00B2761B" w:rsidRDefault="004E062E" w:rsidP="004E062E">
            <w:pPr>
              <w:rPr>
                <w:rFonts w:ascii="Calibri" w:eastAsia="Calibri" w:hAnsi="Calibri"/>
                <w:sz w:val="22"/>
                <w:szCs w:val="22"/>
              </w:rPr>
            </w:pPr>
          </w:p>
        </w:tc>
        <w:tc>
          <w:tcPr>
            <w:tcW w:w="851" w:type="dxa"/>
          </w:tcPr>
          <w:p w14:paraId="25FFC85F" w14:textId="77777777" w:rsidR="004E062E" w:rsidRPr="00B2761B" w:rsidRDefault="004E062E" w:rsidP="004E062E">
            <w:pPr>
              <w:rPr>
                <w:rFonts w:ascii="Calibri" w:eastAsia="Calibri" w:hAnsi="Calibri"/>
                <w:sz w:val="22"/>
                <w:szCs w:val="22"/>
              </w:rPr>
            </w:pPr>
          </w:p>
        </w:tc>
        <w:tc>
          <w:tcPr>
            <w:tcW w:w="3544" w:type="dxa"/>
          </w:tcPr>
          <w:p w14:paraId="60B6B01D" w14:textId="77777777" w:rsidR="004E062E" w:rsidRPr="00B2761B" w:rsidRDefault="004E062E" w:rsidP="004E062E">
            <w:pPr>
              <w:rPr>
                <w:rFonts w:ascii="Calibri" w:eastAsia="Calibri" w:hAnsi="Calibri"/>
                <w:sz w:val="22"/>
                <w:szCs w:val="22"/>
              </w:rPr>
            </w:pPr>
          </w:p>
        </w:tc>
      </w:tr>
      <w:tr w:rsidR="004E062E" w:rsidRPr="00B2761B" w14:paraId="419ABC95" w14:textId="77777777" w:rsidTr="00B52542">
        <w:tc>
          <w:tcPr>
            <w:tcW w:w="534" w:type="dxa"/>
          </w:tcPr>
          <w:p w14:paraId="1EBBDC50" w14:textId="2CAC2B59" w:rsidR="004E062E" w:rsidRPr="00B2761B" w:rsidRDefault="00A92198" w:rsidP="004E062E">
            <w:pPr>
              <w:rPr>
                <w:rFonts w:ascii="Calibri" w:eastAsia="Calibri" w:hAnsi="Calibri"/>
                <w:sz w:val="22"/>
                <w:szCs w:val="22"/>
              </w:rPr>
            </w:pPr>
            <w:r w:rsidRPr="00B2761B">
              <w:rPr>
                <w:rFonts w:ascii="Calibri" w:eastAsia="Calibri" w:hAnsi="Calibri"/>
                <w:sz w:val="22"/>
                <w:szCs w:val="22"/>
              </w:rPr>
              <w:lastRenderedPageBreak/>
              <w:t>1</w:t>
            </w:r>
            <w:r w:rsidR="00D31814">
              <w:rPr>
                <w:rFonts w:ascii="Calibri" w:eastAsia="Calibri" w:hAnsi="Calibri"/>
                <w:sz w:val="22"/>
                <w:szCs w:val="22"/>
              </w:rPr>
              <w:t>1</w:t>
            </w:r>
          </w:p>
        </w:tc>
        <w:tc>
          <w:tcPr>
            <w:tcW w:w="1588" w:type="dxa"/>
          </w:tcPr>
          <w:p w14:paraId="27FFBCD6" w14:textId="1F728036"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r w:rsidR="00C93E50" w:rsidRPr="00B2761B">
              <w:rPr>
                <w:rFonts w:asciiTheme="minorHAnsi" w:eastAsia="Calibri" w:hAnsiTheme="minorHAnsi" w:cstheme="minorHAnsi"/>
                <w:sz w:val="22"/>
                <w:szCs w:val="22"/>
              </w:rPr>
              <w:t>Pakiet multimedialny zaj</w:t>
            </w:r>
            <w:r w:rsidR="004905AE" w:rsidRPr="00B2761B">
              <w:rPr>
                <w:rFonts w:asciiTheme="minorHAnsi" w:eastAsia="Calibri" w:hAnsiTheme="minorHAnsi" w:cstheme="minorHAnsi"/>
                <w:sz w:val="22"/>
                <w:szCs w:val="22"/>
              </w:rPr>
              <w:t>ę</w:t>
            </w:r>
            <w:r w:rsidR="00C93E50" w:rsidRPr="00B2761B">
              <w:rPr>
                <w:rFonts w:asciiTheme="minorHAnsi" w:eastAsia="Calibri" w:hAnsiTheme="minorHAnsi" w:cstheme="minorHAnsi"/>
                <w:sz w:val="22"/>
                <w:szCs w:val="22"/>
              </w:rPr>
              <w:t>cia logopedyczne 1 i 2 – pakiet ekspert</w:t>
            </w:r>
          </w:p>
        </w:tc>
        <w:tc>
          <w:tcPr>
            <w:tcW w:w="5386" w:type="dxa"/>
          </w:tcPr>
          <w:p w14:paraId="5557E274" w14:textId="0F507124" w:rsidR="004905AE" w:rsidRPr="00B2761B" w:rsidRDefault="004905AE" w:rsidP="004F656C">
            <w:pPr>
              <w:autoSpaceDE w:val="0"/>
              <w:autoSpaceDN w:val="0"/>
              <w:adjustRightInd w:val="0"/>
              <w:spacing w:after="200"/>
              <w:contextualSpacing/>
              <w:rPr>
                <w:rFonts w:asciiTheme="minorHAnsi" w:hAnsiTheme="minorHAnsi" w:cstheme="minorHAnsi"/>
                <w:sz w:val="22"/>
                <w:szCs w:val="22"/>
              </w:rPr>
            </w:pPr>
            <w:r w:rsidRPr="00B2761B">
              <w:rPr>
                <w:rFonts w:asciiTheme="minorHAnsi" w:hAnsiTheme="minorHAnsi" w:cstheme="minorHAnsi"/>
                <w:sz w:val="22"/>
                <w:szCs w:val="22"/>
              </w:rPr>
              <w:t xml:space="preserve">Pakiet to duża liczba interaktywnych ekranów do ćwiczeń poszczególnych głosek, ponad 40 tytułów obejmujących materiał z różnych zakresów terapii logopedycznej, ponad 3300 ćwiczeń interaktywnych (ćwiczenia typu: odsłuchiwanie i nagrywanie własnej wersji materiału językowego, łączenie elementów, kategoryzowanie, zaznaczanie różnic, </w:t>
            </w:r>
            <w:proofErr w:type="spellStart"/>
            <w:r w:rsidRPr="00B2761B">
              <w:rPr>
                <w:rFonts w:asciiTheme="minorHAnsi" w:hAnsiTheme="minorHAnsi" w:cstheme="minorHAnsi"/>
                <w:sz w:val="22"/>
                <w:szCs w:val="22"/>
              </w:rPr>
              <w:t>memo</w:t>
            </w:r>
            <w:proofErr w:type="spellEnd"/>
            <w:r w:rsidRPr="00B2761B">
              <w:rPr>
                <w:rFonts w:asciiTheme="minorHAnsi" w:hAnsiTheme="minorHAnsi" w:cstheme="minorHAnsi"/>
                <w:sz w:val="22"/>
                <w:szCs w:val="22"/>
              </w:rPr>
              <w:t xml:space="preserve">, gry pamięciowe, sekwencje, łączenie punktów, interaktywne puzzle, kartoteka (baza danych dla logopedy), która pozwala prowadzić zapiski dotyczące zajęć z uczniami i monitorować ich postępy,  ćwiczenia z tradycyjnych etapów terapii głosek oraz etapów ponadstandardowych, prawidłowo dobrany i wyselekcjonowany materiał językowy ("fonetycznie czysty"), zestaw dodatkowych materiałów (pomoce tradycyjne, setki drukowalnych kart pracy, poradnik metodyczny z notatnikiem logopedy, książka z autorskimi wyliczankami logopedycznymi, mikrofon, głośniki, słuchawki i inne), </w:t>
            </w:r>
          </w:p>
          <w:p w14:paraId="72FCA30A" w14:textId="77777777" w:rsidR="004905AE" w:rsidRPr="00B2761B" w:rsidRDefault="004905AE" w:rsidP="004F656C">
            <w:pPr>
              <w:autoSpaceDE w:val="0"/>
              <w:autoSpaceDN w:val="0"/>
              <w:adjustRightInd w:val="0"/>
              <w:spacing w:after="200"/>
              <w:contextualSpacing/>
              <w:rPr>
                <w:rFonts w:asciiTheme="minorHAnsi" w:hAnsiTheme="minorHAnsi" w:cstheme="minorHAnsi"/>
                <w:sz w:val="22"/>
                <w:szCs w:val="22"/>
              </w:rPr>
            </w:pPr>
            <w:r w:rsidRPr="00B2761B">
              <w:rPr>
                <w:rFonts w:asciiTheme="minorHAnsi" w:hAnsiTheme="minorHAnsi" w:cstheme="minorHAnsi"/>
                <w:sz w:val="22"/>
                <w:szCs w:val="22"/>
              </w:rPr>
              <w:t xml:space="preserve">Przeznaczony jest dla dzieci w wieku przedszkolnym i wczesnoszkolnym. </w:t>
            </w:r>
          </w:p>
          <w:p w14:paraId="3202B097" w14:textId="77777777" w:rsidR="004F656C" w:rsidRPr="00B2761B" w:rsidRDefault="004905AE" w:rsidP="004F656C">
            <w:pPr>
              <w:autoSpaceDE w:val="0"/>
              <w:autoSpaceDN w:val="0"/>
              <w:adjustRightInd w:val="0"/>
              <w:spacing w:after="200"/>
              <w:contextualSpacing/>
              <w:rPr>
                <w:rFonts w:asciiTheme="minorHAnsi" w:hAnsiTheme="minorHAnsi" w:cstheme="minorHAnsi"/>
                <w:sz w:val="22"/>
                <w:szCs w:val="22"/>
              </w:rPr>
            </w:pPr>
            <w:r w:rsidRPr="00B2761B">
              <w:rPr>
                <w:rFonts w:asciiTheme="minorHAnsi" w:hAnsiTheme="minorHAnsi" w:cstheme="minorHAnsi"/>
                <w:sz w:val="22"/>
                <w:szCs w:val="22"/>
              </w:rPr>
              <w:t xml:space="preserve">Multimedialną zawartość programu Zajęcia logopedyczne - pakiet EKSPERT stanowi ponad 3300 ćwiczeń interaktywnych oraz blisko 800 kart pracy do wydruku. </w:t>
            </w:r>
          </w:p>
          <w:p w14:paraId="1E2C0693" w14:textId="69F242A3" w:rsidR="004E062E" w:rsidRDefault="004905AE" w:rsidP="004F656C">
            <w:pPr>
              <w:autoSpaceDE w:val="0"/>
              <w:autoSpaceDN w:val="0"/>
              <w:adjustRightInd w:val="0"/>
              <w:spacing w:after="200"/>
              <w:contextualSpacing/>
              <w:rPr>
                <w:rFonts w:asciiTheme="minorHAnsi" w:hAnsiTheme="minorHAnsi" w:cstheme="minorHAnsi"/>
                <w:sz w:val="22"/>
                <w:szCs w:val="22"/>
              </w:rPr>
            </w:pPr>
            <w:r w:rsidRPr="00B2761B">
              <w:rPr>
                <w:rFonts w:asciiTheme="minorHAnsi" w:hAnsiTheme="minorHAnsi" w:cstheme="minorHAnsi"/>
                <w:sz w:val="22"/>
                <w:szCs w:val="22"/>
              </w:rPr>
              <w:t xml:space="preserve">W programie </w:t>
            </w:r>
            <w:r w:rsidRPr="00B2761B">
              <w:rPr>
                <w:rFonts w:asciiTheme="minorHAnsi" w:hAnsiTheme="minorHAnsi" w:cstheme="minorHAnsi"/>
                <w:b/>
                <w:bCs/>
                <w:sz w:val="22"/>
                <w:szCs w:val="22"/>
              </w:rPr>
              <w:t xml:space="preserve">Zajęcia logopedyczne </w:t>
            </w:r>
            <w:r w:rsidRPr="00B2761B">
              <w:rPr>
                <w:rFonts w:asciiTheme="minorHAnsi" w:hAnsiTheme="minorHAnsi" w:cstheme="minorHAnsi"/>
                <w:sz w:val="22"/>
                <w:szCs w:val="22"/>
              </w:rPr>
              <w:t xml:space="preserve"> znajduje się materiał z następujących obszarów: -Głoska SZ -Głoska Ż -Głoska CZ -Głoska DŻ -Głoska S -Głoska Z -Głoska C -Głoska DZ -Głoska Ś -Głoska Ź -Głoska DŹ -Głoska Ć-Głoska L -Głoska R -Różnicowanie S – Z -Różnicowanie C – DZ -</w:t>
            </w:r>
            <w:r w:rsidRPr="00B2761B">
              <w:rPr>
                <w:rFonts w:asciiTheme="minorHAnsi" w:hAnsiTheme="minorHAnsi" w:cstheme="minorHAnsi"/>
                <w:sz w:val="22"/>
                <w:szCs w:val="22"/>
              </w:rPr>
              <w:lastRenderedPageBreak/>
              <w:t xml:space="preserve">Różnicowanie głosek szeregu syczącego (S, Z, C, DZ) -Różnicowanie SZ – Ż -Różnicowanie CZ – DŻ -Różnicowanie Z –Ż -Różnicowanie S –SZ -Różnicowanie L – J -Różnicowanie R – L -Różnicowanie głosek trzech szeregów -Tematyczne (np. grupowe) zajęcia logopedyczne - profilaktyka logopedyczna -Głoski </w:t>
            </w:r>
            <w:proofErr w:type="spellStart"/>
            <w:r w:rsidRPr="00B2761B">
              <w:rPr>
                <w:rFonts w:asciiTheme="minorHAnsi" w:hAnsiTheme="minorHAnsi" w:cstheme="minorHAnsi"/>
                <w:sz w:val="22"/>
                <w:szCs w:val="22"/>
              </w:rPr>
              <w:t>tylnojęzykowye</w:t>
            </w:r>
            <w:proofErr w:type="spellEnd"/>
            <w:r w:rsidRPr="00B2761B">
              <w:rPr>
                <w:rFonts w:asciiTheme="minorHAnsi" w:hAnsiTheme="minorHAnsi" w:cstheme="minorHAnsi"/>
                <w:sz w:val="22"/>
                <w:szCs w:val="22"/>
              </w:rPr>
              <w:t xml:space="preserve"> (K, G, H), -Głoski przedniojęzykowo-zębowe: T, D, N, -Słuch fonemowy, -Mowa bezdźwięczna (w tym obszerne rozdziały z różnicowania głosek bezdźwięcznych i ich dźwięcznych odpowiedników) -moduł wspomagający diagnozę i ewidencję zajęć: KARTOTEKA + Dodatek wspomagający diagnozę logopedyczną (badanie mowy) Dodatkowo w skład zestawu programu wchodzą: - tradycyjne elementy wyposażenia: mikrofon, słuchawki, głośniki, - drukowane elementy wyposażenia: pięknie ilustrowana książka z wyliczankami logopedycznymi, instrukcja użytkowania, dokument licencyjny, gwarancja, książka ze szkoleniem z zakresu tworzenia autorskich materiałów interaktywnych, a także LOGOPEDYCZNIK - publikacja, w której znajdują się: materiał wyrazowy do każdej głoski, notatnik logopedy, scenariusze tematycznych zajęć logopedycznych, a także poradnik metodyczny. Licencja na czas nieokreślony - 1 stanowisko online (wymagany dostęp do Internetu) + 2 stanowiska offline (praca bez dost</w:t>
            </w:r>
            <w:r w:rsidR="00B2761B">
              <w:rPr>
                <w:rFonts w:asciiTheme="minorHAnsi" w:hAnsiTheme="minorHAnsi" w:cstheme="minorHAnsi"/>
                <w:sz w:val="22"/>
                <w:szCs w:val="22"/>
              </w:rPr>
              <w:t>ę</w:t>
            </w:r>
            <w:r w:rsidRPr="00B2761B">
              <w:rPr>
                <w:rFonts w:asciiTheme="minorHAnsi" w:hAnsiTheme="minorHAnsi" w:cstheme="minorHAnsi"/>
                <w:sz w:val="22"/>
                <w:szCs w:val="22"/>
              </w:rPr>
              <w:t>pu do Internetu)</w:t>
            </w:r>
          </w:p>
          <w:p w14:paraId="2E0073C4" w14:textId="0DF34FBE" w:rsidR="00BD6ECB" w:rsidRDefault="00BD6ECB" w:rsidP="004F656C">
            <w:pPr>
              <w:autoSpaceDE w:val="0"/>
              <w:autoSpaceDN w:val="0"/>
              <w:adjustRightInd w:val="0"/>
              <w:spacing w:after="200"/>
              <w:contextualSpacing/>
              <w:rPr>
                <w:rFonts w:asciiTheme="minorHAnsi" w:eastAsiaTheme="minorHAnsi" w:hAnsiTheme="minorHAnsi" w:cstheme="minorHAnsi"/>
                <w:sz w:val="22"/>
                <w:szCs w:val="22"/>
              </w:rPr>
            </w:pPr>
            <w:r w:rsidRPr="00B2761B">
              <w:rPr>
                <w:rFonts w:asciiTheme="minorHAnsi" w:eastAsia="Calibri" w:hAnsiTheme="minorHAnsi" w:cstheme="minorHAnsi"/>
                <w:noProof/>
                <w:color w:val="000000"/>
                <w:sz w:val="22"/>
                <w:szCs w:val="22"/>
              </w:rPr>
              <w:drawing>
                <wp:anchor distT="0" distB="0" distL="114300" distR="114300" simplePos="0" relativeHeight="251663360" behindDoc="1" locked="0" layoutInCell="1" allowOverlap="1" wp14:anchorId="5297AA5A" wp14:editId="40532A8D">
                  <wp:simplePos x="0" y="0"/>
                  <wp:positionH relativeFrom="column">
                    <wp:posOffset>95250</wp:posOffset>
                  </wp:positionH>
                  <wp:positionV relativeFrom="paragraph">
                    <wp:posOffset>34925</wp:posOffset>
                  </wp:positionV>
                  <wp:extent cx="495300" cy="495300"/>
                  <wp:effectExtent l="0" t="0" r="0" b="0"/>
                  <wp:wrapTight wrapText="bothSides">
                    <wp:wrapPolygon edited="0">
                      <wp:start x="0" y="0"/>
                      <wp:lineTo x="0" y="20769"/>
                      <wp:lineTo x="20769" y="20769"/>
                      <wp:lineTo x="20769" y="0"/>
                      <wp:lineTo x="0" y="0"/>
                    </wp:wrapPolygon>
                  </wp:wrapTight>
                  <wp:docPr id="5720" name="Obraz 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14:paraId="7CD7BD48" w14:textId="77777777" w:rsidR="00BD6ECB" w:rsidRDefault="00BD6ECB" w:rsidP="004F656C">
            <w:pPr>
              <w:autoSpaceDE w:val="0"/>
              <w:autoSpaceDN w:val="0"/>
              <w:adjustRightInd w:val="0"/>
              <w:spacing w:after="200"/>
              <w:contextualSpacing/>
              <w:rPr>
                <w:rFonts w:asciiTheme="minorHAnsi" w:eastAsiaTheme="minorHAnsi" w:hAnsiTheme="minorHAnsi" w:cstheme="minorHAnsi"/>
                <w:sz w:val="22"/>
                <w:szCs w:val="22"/>
              </w:rPr>
            </w:pPr>
          </w:p>
          <w:p w14:paraId="18FC1411" w14:textId="6265F793" w:rsidR="00BD6ECB" w:rsidRPr="00B2761B" w:rsidRDefault="00BD6ECB" w:rsidP="004F656C">
            <w:pPr>
              <w:autoSpaceDE w:val="0"/>
              <w:autoSpaceDN w:val="0"/>
              <w:adjustRightInd w:val="0"/>
              <w:spacing w:after="200"/>
              <w:contextualSpacing/>
              <w:rPr>
                <w:rFonts w:asciiTheme="minorHAnsi" w:eastAsiaTheme="minorHAnsi" w:hAnsiTheme="minorHAnsi" w:cstheme="minorHAnsi"/>
                <w:sz w:val="22"/>
                <w:szCs w:val="22"/>
              </w:rPr>
            </w:pPr>
          </w:p>
        </w:tc>
        <w:tc>
          <w:tcPr>
            <w:tcW w:w="1276" w:type="dxa"/>
          </w:tcPr>
          <w:p w14:paraId="199A9E1B" w14:textId="30FCC676" w:rsidR="004E062E" w:rsidRPr="00B2761B" w:rsidRDefault="004905AE" w:rsidP="004E062E">
            <w:pPr>
              <w:rPr>
                <w:rFonts w:ascii="Calibri" w:eastAsia="Calibri" w:hAnsi="Calibri"/>
                <w:sz w:val="22"/>
                <w:szCs w:val="22"/>
              </w:rPr>
            </w:pPr>
            <w:r w:rsidRPr="00B2761B">
              <w:rPr>
                <w:rFonts w:ascii="Calibri" w:eastAsia="Calibri" w:hAnsi="Calibri"/>
                <w:sz w:val="22"/>
                <w:szCs w:val="22"/>
              </w:rPr>
              <w:lastRenderedPageBreak/>
              <w:t xml:space="preserve">1 </w:t>
            </w:r>
            <w:r w:rsidR="00B2761B">
              <w:rPr>
                <w:rFonts w:ascii="Calibri" w:eastAsia="Calibri" w:hAnsi="Calibri"/>
                <w:sz w:val="22"/>
                <w:szCs w:val="22"/>
              </w:rPr>
              <w:t>zestaw</w:t>
            </w:r>
          </w:p>
        </w:tc>
        <w:tc>
          <w:tcPr>
            <w:tcW w:w="963" w:type="dxa"/>
          </w:tcPr>
          <w:p w14:paraId="5BB021B0" w14:textId="77777777" w:rsidR="004E062E" w:rsidRPr="00B2761B" w:rsidRDefault="004E062E" w:rsidP="004E062E">
            <w:pPr>
              <w:rPr>
                <w:rFonts w:ascii="Calibri" w:eastAsia="Calibri" w:hAnsi="Calibri"/>
                <w:sz w:val="22"/>
                <w:szCs w:val="22"/>
              </w:rPr>
            </w:pPr>
          </w:p>
        </w:tc>
        <w:tc>
          <w:tcPr>
            <w:tcW w:w="1134" w:type="dxa"/>
          </w:tcPr>
          <w:p w14:paraId="0F093967" w14:textId="77777777" w:rsidR="004E062E" w:rsidRPr="00B2761B" w:rsidRDefault="004E062E" w:rsidP="004E062E">
            <w:pPr>
              <w:rPr>
                <w:rFonts w:ascii="Calibri" w:eastAsia="Calibri" w:hAnsi="Calibri"/>
                <w:sz w:val="22"/>
                <w:szCs w:val="22"/>
              </w:rPr>
            </w:pPr>
          </w:p>
        </w:tc>
        <w:tc>
          <w:tcPr>
            <w:tcW w:w="851" w:type="dxa"/>
          </w:tcPr>
          <w:p w14:paraId="6FEBDD70" w14:textId="77777777" w:rsidR="004E062E" w:rsidRPr="00B2761B" w:rsidRDefault="004E062E" w:rsidP="004E062E">
            <w:pPr>
              <w:rPr>
                <w:rFonts w:ascii="Calibri" w:eastAsia="Calibri" w:hAnsi="Calibri"/>
                <w:color w:val="000000" w:themeColor="text1"/>
                <w:sz w:val="22"/>
                <w:szCs w:val="22"/>
              </w:rPr>
            </w:pPr>
          </w:p>
        </w:tc>
        <w:tc>
          <w:tcPr>
            <w:tcW w:w="3544" w:type="dxa"/>
          </w:tcPr>
          <w:p w14:paraId="469AF44B" w14:textId="77777777" w:rsidR="004E062E" w:rsidRPr="00B2761B" w:rsidRDefault="004E062E" w:rsidP="004E062E">
            <w:pPr>
              <w:rPr>
                <w:rFonts w:ascii="Calibri" w:eastAsia="Calibri" w:hAnsi="Calibri"/>
                <w:sz w:val="22"/>
                <w:szCs w:val="22"/>
              </w:rPr>
            </w:pPr>
          </w:p>
        </w:tc>
      </w:tr>
      <w:tr w:rsidR="004E062E" w:rsidRPr="00B2761B" w14:paraId="2D4BDF80" w14:textId="77777777" w:rsidTr="00B52542">
        <w:tc>
          <w:tcPr>
            <w:tcW w:w="534" w:type="dxa"/>
          </w:tcPr>
          <w:p w14:paraId="68418A13" w14:textId="76866E73" w:rsidR="004E062E" w:rsidRPr="00B2761B" w:rsidRDefault="00A92198"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2</w:t>
            </w:r>
          </w:p>
        </w:tc>
        <w:tc>
          <w:tcPr>
            <w:tcW w:w="1588" w:type="dxa"/>
          </w:tcPr>
          <w:p w14:paraId="355AF4F6" w14:textId="77777777" w:rsidR="004E062E" w:rsidRPr="00B2761B" w:rsidRDefault="0082171E" w:rsidP="004E062E">
            <w:pPr>
              <w:rPr>
                <w:rFonts w:asciiTheme="minorHAnsi" w:hAnsiTheme="minorHAnsi" w:cstheme="minorHAnsi"/>
                <w:bCs/>
                <w:color w:val="000000" w:themeColor="text1"/>
                <w:sz w:val="22"/>
                <w:szCs w:val="22"/>
              </w:rPr>
            </w:pPr>
            <w:r w:rsidRPr="00B2761B">
              <w:rPr>
                <w:rFonts w:asciiTheme="minorHAnsi" w:hAnsiTheme="minorHAnsi" w:cstheme="minorHAnsi"/>
                <w:bCs/>
                <w:color w:val="000000" w:themeColor="text1"/>
                <w:sz w:val="22"/>
                <w:szCs w:val="22"/>
              </w:rPr>
              <w:t xml:space="preserve">Pomoc dydaktyczna - </w:t>
            </w:r>
            <w:r w:rsidR="00C93E50" w:rsidRPr="00B2761B">
              <w:rPr>
                <w:rFonts w:asciiTheme="minorHAnsi" w:hAnsiTheme="minorHAnsi" w:cstheme="minorHAnsi"/>
                <w:bCs/>
                <w:color w:val="000000" w:themeColor="text1"/>
                <w:sz w:val="22"/>
                <w:szCs w:val="22"/>
              </w:rPr>
              <w:t>Logopedyczny niezbędnik</w:t>
            </w:r>
          </w:p>
        </w:tc>
        <w:tc>
          <w:tcPr>
            <w:tcW w:w="5386" w:type="dxa"/>
          </w:tcPr>
          <w:p w14:paraId="540EB1FD" w14:textId="623251BE" w:rsidR="00023A68" w:rsidRPr="00B2761B" w:rsidRDefault="004F656C" w:rsidP="00B21641">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 W skład zestawu wchodzi:</w:t>
            </w:r>
          </w:p>
          <w:p w14:paraId="1D491013" w14:textId="3AE44A1D" w:rsidR="004F656C"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Loteryjka obrazkowa </w:t>
            </w:r>
            <w:r w:rsidR="00023A68" w:rsidRPr="00B2761B">
              <w:rPr>
                <w:rFonts w:asciiTheme="minorHAnsi" w:hAnsiTheme="minorHAnsi" w:cstheme="minorHAnsi"/>
                <w:color w:val="111111"/>
                <w:sz w:val="22"/>
                <w:szCs w:val="22"/>
                <w:shd w:val="clear" w:color="auto" w:fill="FFFFFF"/>
              </w:rPr>
              <w:t xml:space="preserve">– 1 sztuka. Gra </w:t>
            </w:r>
            <w:r w:rsidRPr="00B2761B">
              <w:rPr>
                <w:rFonts w:asciiTheme="minorHAnsi" w:hAnsiTheme="minorHAnsi" w:cstheme="minorHAnsi"/>
                <w:color w:val="111111"/>
                <w:sz w:val="22"/>
                <w:szCs w:val="22"/>
                <w:shd w:val="clear" w:color="auto" w:fill="FFFFFF"/>
              </w:rPr>
              <w:t xml:space="preserve">ma na celu rozwój mowy dziecka w wieku przedszkolnym i wczesnoszkolnym w zakresie poprawnej wymowy głosek szeregu szumiącego </w:t>
            </w:r>
            <w:proofErr w:type="spellStart"/>
            <w:r w:rsidRPr="00B2761B">
              <w:rPr>
                <w:rFonts w:asciiTheme="minorHAnsi" w:hAnsiTheme="minorHAnsi" w:cstheme="minorHAnsi"/>
                <w:color w:val="111111"/>
                <w:sz w:val="22"/>
                <w:szCs w:val="22"/>
                <w:shd w:val="clear" w:color="auto" w:fill="FFFFFF"/>
              </w:rPr>
              <w:t>sz</w:t>
            </w:r>
            <w:proofErr w:type="spellEnd"/>
            <w:r w:rsidRPr="00B2761B">
              <w:rPr>
                <w:rFonts w:asciiTheme="minorHAnsi" w:hAnsiTheme="minorHAnsi" w:cstheme="minorHAnsi"/>
                <w:color w:val="111111"/>
                <w:sz w:val="22"/>
                <w:szCs w:val="22"/>
                <w:shd w:val="clear" w:color="auto" w:fill="FFFFFF"/>
              </w:rPr>
              <w:t>-ż-</w:t>
            </w:r>
            <w:proofErr w:type="spellStart"/>
            <w:r w:rsidRPr="00B2761B">
              <w:rPr>
                <w:rFonts w:asciiTheme="minorHAnsi" w:hAnsiTheme="minorHAnsi" w:cstheme="minorHAnsi"/>
                <w:color w:val="111111"/>
                <w:sz w:val="22"/>
                <w:szCs w:val="22"/>
                <w:shd w:val="clear" w:color="auto" w:fill="FFFFFF"/>
              </w:rPr>
              <w:t>cz</w:t>
            </w:r>
            <w:proofErr w:type="spellEnd"/>
            <w:r w:rsidRPr="00B2761B">
              <w:rPr>
                <w:rFonts w:asciiTheme="minorHAnsi" w:hAnsiTheme="minorHAnsi" w:cstheme="minorHAnsi"/>
                <w:color w:val="111111"/>
                <w:sz w:val="22"/>
                <w:szCs w:val="22"/>
                <w:shd w:val="clear" w:color="auto" w:fill="FFFFFF"/>
              </w:rPr>
              <w:t>-</w:t>
            </w:r>
            <w:proofErr w:type="spellStart"/>
            <w:r w:rsidRPr="00B2761B">
              <w:rPr>
                <w:rFonts w:asciiTheme="minorHAnsi" w:hAnsiTheme="minorHAnsi" w:cstheme="minorHAnsi"/>
                <w:color w:val="111111"/>
                <w:sz w:val="22"/>
                <w:szCs w:val="22"/>
                <w:shd w:val="clear" w:color="auto" w:fill="FFFFFF"/>
              </w:rPr>
              <w:t>dż</w:t>
            </w:r>
            <w:proofErr w:type="spellEnd"/>
            <w:r w:rsidRPr="00B2761B">
              <w:rPr>
                <w:rFonts w:asciiTheme="minorHAnsi" w:hAnsiTheme="minorHAnsi" w:cstheme="minorHAnsi"/>
                <w:color w:val="111111"/>
                <w:sz w:val="22"/>
                <w:szCs w:val="22"/>
                <w:shd w:val="clear" w:color="auto" w:fill="FFFFFF"/>
              </w:rPr>
              <w:t xml:space="preserve">, poszerzenie </w:t>
            </w:r>
            <w:r w:rsidRPr="00B2761B">
              <w:rPr>
                <w:rFonts w:asciiTheme="minorHAnsi" w:hAnsiTheme="minorHAnsi" w:cstheme="minorHAnsi"/>
                <w:color w:val="111111"/>
                <w:sz w:val="22"/>
                <w:szCs w:val="22"/>
                <w:shd w:val="clear" w:color="auto" w:fill="FFFFFF"/>
              </w:rPr>
              <w:lastRenderedPageBreak/>
              <w:t>słownika czynnego oraz rozwoju percepcji słuchowej. Dzieci uczą się wymowy poprzez zabawę, ćwicząc dodatkowo spostrzeganie, pamięć wzrokową i słuchową, koncentrację oraz myślenie. • 8 twardych dwustronnych plansz z obrazkami o wym. 16,4 x 11,3 cm • 72 dwustronne kartoniki z obrazkami o wym. 5,8 x 3,8 cm • woreczek • instrukcja gry i wykaz użytych wyrazów • dla 1-4 graczy</w:t>
            </w:r>
            <w:r w:rsidR="00023A68" w:rsidRPr="00B2761B">
              <w:rPr>
                <w:rFonts w:asciiTheme="minorHAnsi" w:hAnsiTheme="minorHAnsi" w:cstheme="minorHAnsi"/>
                <w:color w:val="111111"/>
                <w:sz w:val="22"/>
                <w:szCs w:val="22"/>
                <w:shd w:val="clear" w:color="auto" w:fill="FFFFFF"/>
              </w:rPr>
              <w:t>.</w:t>
            </w:r>
          </w:p>
          <w:p w14:paraId="392A6182" w14:textId="124A7BDE" w:rsidR="00023A68"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proofErr w:type="spellStart"/>
            <w:r w:rsidRPr="00B2761B">
              <w:rPr>
                <w:rFonts w:asciiTheme="minorHAnsi" w:hAnsiTheme="minorHAnsi" w:cstheme="minorHAnsi"/>
                <w:color w:val="111111"/>
                <w:sz w:val="22"/>
                <w:szCs w:val="22"/>
                <w:shd w:val="clear" w:color="auto" w:fill="FFFFFF"/>
              </w:rPr>
              <w:t>Dmuchajka</w:t>
            </w:r>
            <w:proofErr w:type="spellEnd"/>
            <w:r w:rsidR="00023A68"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1 sz</w:t>
            </w:r>
            <w:r w:rsidR="00023A68" w:rsidRPr="00B2761B">
              <w:rPr>
                <w:rFonts w:asciiTheme="minorHAnsi" w:hAnsiTheme="minorHAnsi" w:cstheme="minorHAnsi"/>
                <w:b/>
                <w:bCs/>
                <w:color w:val="111111"/>
                <w:sz w:val="22"/>
                <w:szCs w:val="22"/>
                <w:shd w:val="clear" w:color="auto" w:fill="FFFFFF"/>
              </w:rPr>
              <w:t>tuka</w:t>
            </w:r>
            <w:r w:rsidR="00023A68" w:rsidRPr="00B2761B">
              <w:rPr>
                <w:rFonts w:asciiTheme="minorHAnsi" w:hAnsiTheme="minorHAnsi" w:cstheme="minorHAnsi"/>
                <w:color w:val="111111"/>
                <w:sz w:val="22"/>
                <w:szCs w:val="22"/>
                <w:shd w:val="clear" w:color="auto" w:fill="FFFFFF"/>
              </w:rPr>
              <w:t xml:space="preserve">. Zabawka logopedyczna wykonana jest z drewna bukowego • śr. 6 cm • wys. 5 cm • 2 piłeczki styropianowe o śr. 2,5 cm • </w:t>
            </w:r>
            <w:r w:rsidR="00F338FB">
              <w:rPr>
                <w:rFonts w:asciiTheme="minorHAnsi" w:hAnsiTheme="minorHAnsi" w:cstheme="minorHAnsi"/>
                <w:color w:val="111111"/>
                <w:sz w:val="22"/>
                <w:szCs w:val="22"/>
                <w:shd w:val="clear" w:color="auto" w:fill="FFFFFF"/>
              </w:rPr>
              <w:br/>
            </w:r>
            <w:r w:rsidR="00023A68" w:rsidRPr="00B2761B">
              <w:rPr>
                <w:rFonts w:asciiTheme="minorHAnsi" w:hAnsiTheme="minorHAnsi" w:cstheme="minorHAnsi"/>
                <w:color w:val="111111"/>
                <w:sz w:val="22"/>
                <w:szCs w:val="22"/>
                <w:shd w:val="clear" w:color="auto" w:fill="FFFFFF"/>
              </w:rPr>
              <w:t>1 słomka</w:t>
            </w:r>
          </w:p>
          <w:p w14:paraId="7120FD03" w14:textId="251C4CA2" w:rsidR="00023A68" w:rsidRPr="00B2761B" w:rsidRDefault="00023A68"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rPr>
              <w:t>Karty do gry „</w:t>
            </w:r>
            <w:r w:rsidR="004F656C" w:rsidRPr="00B2761B">
              <w:rPr>
                <w:rFonts w:asciiTheme="minorHAnsi" w:hAnsiTheme="minorHAnsi" w:cstheme="minorHAnsi"/>
                <w:color w:val="111111"/>
                <w:sz w:val="22"/>
                <w:szCs w:val="22"/>
                <w:shd w:val="clear" w:color="auto" w:fill="FFFFFF"/>
              </w:rPr>
              <w:t>Bystre oczko</w:t>
            </w:r>
            <w:r w:rsidRPr="00B2761B">
              <w:rPr>
                <w:rFonts w:asciiTheme="minorHAnsi" w:hAnsiTheme="minorHAnsi" w:cstheme="minorHAnsi"/>
                <w:color w:val="111111"/>
                <w:sz w:val="22"/>
                <w:szCs w:val="22"/>
                <w:shd w:val="clear" w:color="auto" w:fill="FFFFFF"/>
              </w:rPr>
              <w:t>”</w:t>
            </w:r>
            <w:r w:rsidR="004F656C" w:rsidRPr="00B2761B">
              <w:rPr>
                <w:rFonts w:asciiTheme="minorHAnsi" w:hAnsiTheme="minorHAnsi" w:cstheme="minorHAnsi"/>
                <w:color w:val="111111"/>
                <w:sz w:val="22"/>
                <w:szCs w:val="22"/>
                <w:shd w:val="clear" w:color="auto" w:fill="FFFFFF"/>
              </w:rPr>
              <w:t xml:space="preserve"> - </w:t>
            </w:r>
            <w:r w:rsidR="004F656C" w:rsidRPr="00B2761B">
              <w:rPr>
                <w:rFonts w:asciiTheme="minorHAnsi" w:hAnsiTheme="minorHAnsi" w:cstheme="minorHAnsi"/>
                <w:b/>
                <w:bCs/>
                <w:color w:val="111111"/>
                <w:sz w:val="22"/>
                <w:szCs w:val="22"/>
                <w:shd w:val="clear" w:color="auto" w:fill="FFFFFF"/>
              </w:rPr>
              <w:t>1 szt</w:t>
            </w:r>
            <w:r w:rsidRPr="00B2761B">
              <w:rPr>
                <w:rFonts w:asciiTheme="minorHAnsi" w:hAnsiTheme="minorHAnsi" w:cstheme="minorHAnsi"/>
                <w:b/>
                <w:bCs/>
                <w:color w:val="111111"/>
                <w:sz w:val="22"/>
                <w:szCs w:val="22"/>
                <w:shd w:val="clear" w:color="auto" w:fill="FFFFFF"/>
              </w:rPr>
              <w:t xml:space="preserve">uka. </w:t>
            </w:r>
            <w:r w:rsidRPr="00B2761B">
              <w:rPr>
                <w:rFonts w:asciiTheme="minorHAnsi" w:hAnsiTheme="minorHAnsi" w:cstheme="minorHAnsi"/>
                <w:color w:val="111111"/>
                <w:sz w:val="22"/>
                <w:szCs w:val="22"/>
                <w:shd w:val="clear" w:color="auto" w:fill="FFFFFF"/>
              </w:rPr>
              <w:t>Gra wyrabiająca spostrzegawczość, refleks, pamięć, ćwicząca analizę wzrokową i słuchową. Uczy rozróżniać kolory i nazywać przedmioty. Polega na odszukaniu na planszy takiego samego obrazka, jaki widnieje na plakietce, wylosowanej przez osobę prowadzącą grę. • 48 kart o wym. 11 x 7,4 cm • instrukcja z opisem pięciu wesołych gier rodzinnych • dla 2-6 graczy</w:t>
            </w:r>
          </w:p>
          <w:p w14:paraId="64B2FE27" w14:textId="225DA889" w:rsidR="00023A68"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w:t>
            </w:r>
            <w:proofErr w:type="spellStart"/>
            <w:r w:rsidRPr="00B2761B">
              <w:rPr>
                <w:rFonts w:asciiTheme="minorHAnsi" w:hAnsiTheme="minorHAnsi" w:cstheme="minorHAnsi"/>
                <w:color w:val="111111"/>
                <w:sz w:val="22"/>
                <w:szCs w:val="22"/>
                <w:shd w:val="clear" w:color="auto" w:fill="FFFFFF"/>
              </w:rPr>
              <w:t>sz</w:t>
            </w:r>
            <w:proofErr w:type="spellEnd"/>
            <w:r w:rsidRPr="00B2761B">
              <w:rPr>
                <w:rFonts w:asciiTheme="minorHAnsi" w:hAnsiTheme="minorHAnsi" w:cstheme="minorHAnsi"/>
                <w:color w:val="111111"/>
                <w:sz w:val="22"/>
                <w:szCs w:val="22"/>
                <w:shd w:val="clear" w:color="auto" w:fill="FFFFFF"/>
              </w:rPr>
              <w:t xml:space="preserve">, ż, </w:t>
            </w:r>
            <w:proofErr w:type="spellStart"/>
            <w:r w:rsidRPr="00B2761B">
              <w:rPr>
                <w:rFonts w:asciiTheme="minorHAnsi" w:hAnsiTheme="minorHAnsi" w:cstheme="minorHAnsi"/>
                <w:color w:val="111111"/>
                <w:sz w:val="22"/>
                <w:szCs w:val="22"/>
                <w:shd w:val="clear" w:color="auto" w:fill="FFFFFF"/>
              </w:rPr>
              <w:t>cz</w:t>
            </w:r>
            <w:proofErr w:type="spellEnd"/>
            <w:r w:rsidRPr="00B2761B">
              <w:rPr>
                <w:rFonts w:asciiTheme="minorHAnsi" w:hAnsiTheme="minorHAnsi" w:cstheme="minorHAnsi"/>
                <w:color w:val="111111"/>
                <w:sz w:val="22"/>
                <w:szCs w:val="22"/>
                <w:shd w:val="clear" w:color="auto" w:fill="FFFFFF"/>
              </w:rPr>
              <w:t xml:space="preserve">, </w:t>
            </w:r>
            <w:proofErr w:type="spellStart"/>
            <w:r w:rsidRPr="00B2761B">
              <w:rPr>
                <w:rFonts w:asciiTheme="minorHAnsi" w:hAnsiTheme="minorHAnsi" w:cstheme="minorHAnsi"/>
                <w:color w:val="111111"/>
                <w:sz w:val="22"/>
                <w:szCs w:val="22"/>
                <w:shd w:val="clear" w:color="auto" w:fill="FFFFFF"/>
              </w:rPr>
              <w:t>dż</w:t>
            </w:r>
            <w:proofErr w:type="spellEnd"/>
            <w:r w:rsidRPr="00B2761B">
              <w:rPr>
                <w:rFonts w:asciiTheme="minorHAnsi" w:hAnsiTheme="minorHAnsi" w:cstheme="minorHAnsi"/>
                <w:color w:val="111111"/>
                <w:sz w:val="22"/>
                <w:szCs w:val="22"/>
                <w:shd w:val="clear" w:color="auto" w:fill="FFFFFF"/>
              </w:rPr>
              <w:t>,</w:t>
            </w:r>
            <w:r w:rsidR="00023A68"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b/>
                <w:bCs/>
                <w:color w:val="111111"/>
                <w:sz w:val="22"/>
                <w:szCs w:val="22"/>
                <w:shd w:val="clear" w:color="auto" w:fill="FFFFFF"/>
              </w:rPr>
              <w:t>1 szt</w:t>
            </w:r>
            <w:r w:rsidR="00023A68" w:rsidRPr="00B2761B">
              <w:rPr>
                <w:rFonts w:asciiTheme="minorHAnsi" w:hAnsiTheme="minorHAnsi" w:cstheme="minorHAnsi"/>
                <w:b/>
                <w:bCs/>
                <w:color w:val="111111"/>
                <w:sz w:val="22"/>
                <w:szCs w:val="22"/>
                <w:shd w:val="clear" w:color="auto" w:fill="FFFFFF"/>
              </w:rPr>
              <w:t>uka</w:t>
            </w:r>
          </w:p>
          <w:p w14:paraId="2A9FF8EC" w14:textId="3D7541BD" w:rsidR="00023A68" w:rsidRPr="00B2761B" w:rsidRDefault="00023A68" w:rsidP="00B21641">
            <w:pPr>
              <w:pStyle w:val="Akapitzlist"/>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format: A4</w:t>
            </w:r>
            <w:r w:rsidR="00612A54" w:rsidRPr="00B2761B">
              <w:rPr>
                <w:rFonts w:asciiTheme="minorHAnsi" w:hAnsiTheme="minorHAnsi" w:cstheme="minorHAnsi"/>
                <w:color w:val="111111"/>
                <w:sz w:val="22"/>
                <w:szCs w:val="22"/>
                <w:shd w:val="clear" w:color="auto" w:fill="FFFFFF"/>
              </w:rPr>
              <w:t>, 69 stron,</w:t>
            </w:r>
          </w:p>
          <w:p w14:paraId="442D5128" w14:textId="77777777" w:rsidR="00612A54"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s, z, c, </w:t>
            </w:r>
            <w:proofErr w:type="spellStart"/>
            <w:r w:rsidRPr="00B2761B">
              <w:rPr>
                <w:rFonts w:asciiTheme="minorHAnsi" w:hAnsiTheme="minorHAnsi" w:cstheme="minorHAnsi"/>
                <w:color w:val="111111"/>
                <w:sz w:val="22"/>
                <w:szCs w:val="22"/>
                <w:shd w:val="clear" w:color="auto" w:fill="FFFFFF"/>
              </w:rPr>
              <w:t>dz</w:t>
            </w:r>
            <w:proofErr w:type="spellEnd"/>
            <w:r w:rsidR="00612A54"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 1 szt</w:t>
            </w:r>
            <w:r w:rsidR="00612A54" w:rsidRPr="00B2761B">
              <w:rPr>
                <w:rFonts w:asciiTheme="minorHAnsi" w:hAnsiTheme="minorHAnsi" w:cstheme="minorHAnsi"/>
                <w:b/>
                <w:bCs/>
                <w:color w:val="111111"/>
                <w:sz w:val="22"/>
                <w:szCs w:val="22"/>
                <w:shd w:val="clear" w:color="auto" w:fill="FFFFFF"/>
              </w:rPr>
              <w:t>uka</w:t>
            </w:r>
          </w:p>
          <w:p w14:paraId="4D75836B" w14:textId="77777777" w:rsidR="00612A54"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p, pi, b, </w:t>
            </w:r>
            <w:proofErr w:type="spellStart"/>
            <w:r w:rsidRPr="00B2761B">
              <w:rPr>
                <w:rFonts w:asciiTheme="minorHAnsi" w:hAnsiTheme="minorHAnsi" w:cstheme="minorHAnsi"/>
                <w:color w:val="111111"/>
                <w:sz w:val="22"/>
                <w:szCs w:val="22"/>
                <w:shd w:val="clear" w:color="auto" w:fill="FFFFFF"/>
              </w:rPr>
              <w:t>bi</w:t>
            </w:r>
            <w:proofErr w:type="spellEnd"/>
            <w:r w:rsidRPr="00B2761B">
              <w:rPr>
                <w:rFonts w:asciiTheme="minorHAnsi" w:hAnsiTheme="minorHAnsi" w:cstheme="minorHAnsi"/>
                <w:color w:val="111111"/>
                <w:sz w:val="22"/>
                <w:szCs w:val="22"/>
                <w:shd w:val="clear" w:color="auto" w:fill="FFFFFF"/>
              </w:rPr>
              <w:t xml:space="preserve">, </w:t>
            </w:r>
            <w:r w:rsidR="00612A54"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1 szt</w:t>
            </w:r>
            <w:r w:rsidR="00612A54" w:rsidRPr="00B2761B">
              <w:rPr>
                <w:rFonts w:asciiTheme="minorHAnsi" w:hAnsiTheme="minorHAnsi" w:cstheme="minorHAnsi"/>
                <w:b/>
                <w:bCs/>
                <w:color w:val="111111"/>
                <w:sz w:val="22"/>
                <w:szCs w:val="22"/>
                <w:shd w:val="clear" w:color="auto" w:fill="FFFFFF"/>
              </w:rPr>
              <w:t>uka</w:t>
            </w:r>
            <w:r w:rsidR="00612A54" w:rsidRPr="00B2761B">
              <w:rPr>
                <w:rFonts w:asciiTheme="minorHAnsi" w:hAnsiTheme="minorHAnsi" w:cstheme="minorHAnsi"/>
                <w:color w:val="111111"/>
                <w:sz w:val="22"/>
                <w:szCs w:val="22"/>
                <w:shd w:val="clear" w:color="auto" w:fill="FFFFFF"/>
              </w:rPr>
              <w:t xml:space="preserve"> </w:t>
            </w:r>
          </w:p>
          <w:p w14:paraId="03D12DC0" w14:textId="74461045" w:rsidR="00612A54"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w:t>
            </w:r>
            <w:proofErr w:type="spellStart"/>
            <w:r w:rsidRPr="00B2761B">
              <w:rPr>
                <w:rFonts w:asciiTheme="minorHAnsi" w:hAnsiTheme="minorHAnsi" w:cstheme="minorHAnsi"/>
                <w:color w:val="111111"/>
                <w:sz w:val="22"/>
                <w:szCs w:val="22"/>
                <w:shd w:val="clear" w:color="auto" w:fill="FFFFFF"/>
              </w:rPr>
              <w:t>dentalizowanych</w:t>
            </w:r>
            <w:proofErr w:type="spellEnd"/>
            <w:r w:rsidR="00612A54" w:rsidRPr="00B2761B">
              <w:rPr>
                <w:rFonts w:asciiTheme="minorHAnsi" w:hAnsiTheme="minorHAnsi" w:cstheme="minorHAnsi"/>
                <w:color w:val="111111"/>
                <w:sz w:val="22"/>
                <w:szCs w:val="22"/>
                <w:shd w:val="clear" w:color="auto" w:fill="FFFFFF"/>
              </w:rPr>
              <w:t xml:space="preserve"> - </w:t>
            </w:r>
            <w:r w:rsidR="00F338FB">
              <w:rPr>
                <w:rFonts w:asciiTheme="minorHAnsi" w:hAnsiTheme="minorHAnsi" w:cstheme="minorHAnsi"/>
                <w:color w:val="111111"/>
                <w:sz w:val="22"/>
                <w:szCs w:val="22"/>
                <w:shd w:val="clear" w:color="auto" w:fill="FFFFFF"/>
              </w:rPr>
              <w:br/>
            </w:r>
            <w:r w:rsidRPr="00B2761B">
              <w:rPr>
                <w:rFonts w:asciiTheme="minorHAnsi" w:hAnsiTheme="minorHAnsi" w:cstheme="minorHAnsi"/>
                <w:b/>
                <w:bCs/>
                <w:color w:val="111111"/>
                <w:sz w:val="22"/>
                <w:szCs w:val="22"/>
                <w:shd w:val="clear" w:color="auto" w:fill="FFFFFF"/>
              </w:rPr>
              <w:t>1 szt</w:t>
            </w:r>
            <w:r w:rsidR="00612A54" w:rsidRPr="00B2761B">
              <w:rPr>
                <w:rFonts w:asciiTheme="minorHAnsi" w:hAnsiTheme="minorHAnsi" w:cstheme="minorHAnsi"/>
                <w:b/>
                <w:bCs/>
                <w:color w:val="111111"/>
                <w:sz w:val="22"/>
                <w:szCs w:val="22"/>
                <w:shd w:val="clear" w:color="auto" w:fill="FFFFFF"/>
              </w:rPr>
              <w:t>uka</w:t>
            </w:r>
          </w:p>
          <w:p w14:paraId="4E59BFBA" w14:textId="3EEB0CAB" w:rsidR="003370EB"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lastRenderedPageBreak/>
              <w:t xml:space="preserve">Materiał wyrazowo-obrazkowy do utrwalania poprawnej wymowy głosek f, fi, w, </w:t>
            </w:r>
            <w:proofErr w:type="spellStart"/>
            <w:r w:rsidRPr="00B2761B">
              <w:rPr>
                <w:rFonts w:asciiTheme="minorHAnsi" w:hAnsiTheme="minorHAnsi" w:cstheme="minorHAnsi"/>
                <w:color w:val="111111"/>
                <w:sz w:val="22"/>
                <w:szCs w:val="22"/>
                <w:shd w:val="clear" w:color="auto" w:fill="FFFFFF"/>
              </w:rPr>
              <w:t>wi</w:t>
            </w:r>
            <w:proofErr w:type="spellEnd"/>
            <w:r w:rsidRPr="00B2761B">
              <w:rPr>
                <w:rFonts w:asciiTheme="minorHAnsi" w:hAnsiTheme="minorHAnsi" w:cstheme="minorHAnsi"/>
                <w:color w:val="111111"/>
                <w:sz w:val="22"/>
                <w:szCs w:val="22"/>
                <w:shd w:val="clear" w:color="auto" w:fill="FFFFFF"/>
              </w:rPr>
              <w:t xml:space="preserve">, ł, </w:t>
            </w:r>
            <w:proofErr w:type="spellStart"/>
            <w:r w:rsidRPr="00B2761B">
              <w:rPr>
                <w:rFonts w:asciiTheme="minorHAnsi" w:hAnsiTheme="minorHAnsi" w:cstheme="minorHAnsi"/>
                <w:color w:val="111111"/>
                <w:sz w:val="22"/>
                <w:szCs w:val="22"/>
                <w:shd w:val="clear" w:color="auto" w:fill="FFFFFF"/>
              </w:rPr>
              <w:t>ch</w:t>
            </w:r>
            <w:proofErr w:type="spellEnd"/>
            <w:r w:rsidRPr="00B2761B">
              <w:rPr>
                <w:rFonts w:asciiTheme="minorHAnsi" w:hAnsiTheme="minorHAnsi" w:cstheme="minorHAnsi"/>
                <w:color w:val="111111"/>
                <w:sz w:val="22"/>
                <w:szCs w:val="22"/>
                <w:shd w:val="clear" w:color="auto" w:fill="FFFFFF"/>
              </w:rPr>
              <w:t xml:space="preserve"> (h)</w:t>
            </w:r>
            <w:r w:rsidR="00612A54"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color w:val="111111"/>
                <w:sz w:val="22"/>
                <w:szCs w:val="22"/>
                <w:shd w:val="clear" w:color="auto" w:fill="FFFFFF"/>
              </w:rPr>
              <w:t xml:space="preserve"> </w:t>
            </w:r>
            <w:r w:rsidR="00F338FB">
              <w:rPr>
                <w:rFonts w:asciiTheme="minorHAnsi" w:hAnsiTheme="minorHAnsi" w:cstheme="minorHAnsi"/>
                <w:color w:val="111111"/>
                <w:sz w:val="22"/>
                <w:szCs w:val="22"/>
                <w:shd w:val="clear" w:color="auto" w:fill="FFFFFF"/>
              </w:rPr>
              <w:br/>
            </w:r>
            <w:r w:rsidRPr="00B2761B">
              <w:rPr>
                <w:rFonts w:asciiTheme="minorHAnsi" w:hAnsiTheme="minorHAnsi" w:cstheme="minorHAnsi"/>
                <w:b/>
                <w:bCs/>
                <w:color w:val="111111"/>
                <w:sz w:val="22"/>
                <w:szCs w:val="22"/>
                <w:shd w:val="clear" w:color="auto" w:fill="FFFFFF"/>
              </w:rPr>
              <w:t>1 szt</w:t>
            </w:r>
            <w:r w:rsidR="00612A54" w:rsidRPr="00B2761B">
              <w:rPr>
                <w:rFonts w:asciiTheme="minorHAnsi" w:hAnsiTheme="minorHAnsi" w:cstheme="minorHAnsi"/>
                <w:b/>
                <w:bCs/>
                <w:color w:val="111111"/>
                <w:sz w:val="22"/>
                <w:szCs w:val="22"/>
                <w:shd w:val="clear" w:color="auto" w:fill="FFFFFF"/>
              </w:rPr>
              <w:t>uka</w:t>
            </w:r>
          </w:p>
          <w:p w14:paraId="5280C3EF" w14:textId="5A51E1A6" w:rsidR="003370EB"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Materiał wyrazowo-obrazkowy do utrwalania poprawnej wymowy głosek t, d, m, mi, n, ni (ń)</w:t>
            </w:r>
            <w:r w:rsidR="003370EB"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color w:val="111111"/>
                <w:sz w:val="22"/>
                <w:szCs w:val="22"/>
                <w:shd w:val="clear" w:color="auto" w:fill="FFFFFF"/>
              </w:rPr>
              <w:t xml:space="preserve"> </w:t>
            </w:r>
            <w:r w:rsidR="00F338FB">
              <w:rPr>
                <w:rFonts w:asciiTheme="minorHAnsi" w:hAnsiTheme="minorHAnsi" w:cstheme="minorHAnsi"/>
                <w:color w:val="111111"/>
                <w:sz w:val="22"/>
                <w:szCs w:val="22"/>
                <w:shd w:val="clear" w:color="auto" w:fill="FFFFFF"/>
              </w:rPr>
              <w:br/>
            </w:r>
            <w:r w:rsidRPr="00B2761B">
              <w:rPr>
                <w:rFonts w:asciiTheme="minorHAnsi" w:hAnsiTheme="minorHAnsi" w:cstheme="minorHAnsi"/>
                <w:b/>
                <w:bCs/>
                <w:color w:val="111111"/>
                <w:sz w:val="22"/>
                <w:szCs w:val="22"/>
                <w:shd w:val="clear" w:color="auto" w:fill="FFFFFF"/>
              </w:rPr>
              <w:t>1 szt</w:t>
            </w:r>
            <w:r w:rsidR="003370EB" w:rsidRPr="00B2761B">
              <w:rPr>
                <w:rFonts w:asciiTheme="minorHAnsi" w:hAnsiTheme="minorHAnsi" w:cstheme="minorHAnsi"/>
                <w:b/>
                <w:bCs/>
                <w:color w:val="111111"/>
                <w:sz w:val="22"/>
                <w:szCs w:val="22"/>
                <w:shd w:val="clear" w:color="auto" w:fill="FFFFFF"/>
              </w:rPr>
              <w:t>uka</w:t>
            </w:r>
          </w:p>
          <w:p w14:paraId="218D1C76" w14:textId="77777777" w:rsidR="003370EB"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k, ki, g, </w:t>
            </w:r>
            <w:proofErr w:type="spellStart"/>
            <w:r w:rsidRPr="00B2761B">
              <w:rPr>
                <w:rFonts w:asciiTheme="minorHAnsi" w:hAnsiTheme="minorHAnsi" w:cstheme="minorHAnsi"/>
                <w:color w:val="111111"/>
                <w:sz w:val="22"/>
                <w:szCs w:val="22"/>
                <w:shd w:val="clear" w:color="auto" w:fill="FFFFFF"/>
              </w:rPr>
              <w:t>gi</w:t>
            </w:r>
            <w:proofErr w:type="spellEnd"/>
            <w:r w:rsidRPr="00B2761B">
              <w:rPr>
                <w:rFonts w:asciiTheme="minorHAnsi" w:hAnsiTheme="minorHAnsi" w:cstheme="minorHAnsi"/>
                <w:color w:val="111111"/>
                <w:sz w:val="22"/>
                <w:szCs w:val="22"/>
                <w:shd w:val="clear" w:color="auto" w:fill="FFFFFF"/>
              </w:rPr>
              <w:t xml:space="preserve">, </w:t>
            </w:r>
            <w:r w:rsidR="003370EB"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b/>
                <w:bCs/>
                <w:color w:val="111111"/>
                <w:sz w:val="22"/>
                <w:szCs w:val="22"/>
                <w:shd w:val="clear" w:color="auto" w:fill="FFFFFF"/>
              </w:rPr>
              <w:t>1 szt</w:t>
            </w:r>
            <w:r w:rsidR="003370EB" w:rsidRPr="00B2761B">
              <w:rPr>
                <w:rFonts w:asciiTheme="minorHAnsi" w:hAnsiTheme="minorHAnsi" w:cstheme="minorHAnsi"/>
                <w:b/>
                <w:bCs/>
                <w:color w:val="111111"/>
                <w:sz w:val="22"/>
                <w:szCs w:val="22"/>
                <w:shd w:val="clear" w:color="auto" w:fill="FFFFFF"/>
              </w:rPr>
              <w:t>uka</w:t>
            </w:r>
          </w:p>
          <w:p w14:paraId="7D42033D" w14:textId="77777777" w:rsidR="003370EB"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Materiał wyrazowo-obrazkowy do utrwalania poprawnej wymowy głosek ś, ź, ć, </w:t>
            </w:r>
            <w:proofErr w:type="spellStart"/>
            <w:r w:rsidRPr="00B2761B">
              <w:rPr>
                <w:rFonts w:asciiTheme="minorHAnsi" w:hAnsiTheme="minorHAnsi" w:cstheme="minorHAnsi"/>
                <w:color w:val="111111"/>
                <w:sz w:val="22"/>
                <w:szCs w:val="22"/>
                <w:shd w:val="clear" w:color="auto" w:fill="FFFFFF"/>
              </w:rPr>
              <w:t>dź</w:t>
            </w:r>
            <w:proofErr w:type="spellEnd"/>
            <w:r w:rsidR="003370EB"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1 szt</w:t>
            </w:r>
            <w:r w:rsidR="003370EB" w:rsidRPr="00B2761B">
              <w:rPr>
                <w:rFonts w:asciiTheme="minorHAnsi" w:hAnsiTheme="minorHAnsi" w:cstheme="minorHAnsi"/>
                <w:b/>
                <w:bCs/>
                <w:color w:val="111111"/>
                <w:sz w:val="22"/>
                <w:szCs w:val="22"/>
                <w:shd w:val="clear" w:color="auto" w:fill="FFFFFF"/>
              </w:rPr>
              <w:t>uka</w:t>
            </w:r>
          </w:p>
          <w:p w14:paraId="185526B9" w14:textId="77777777" w:rsidR="003370EB" w:rsidRPr="00B2761B" w:rsidRDefault="004F656C" w:rsidP="00B21641">
            <w:pPr>
              <w:pStyle w:val="Akapitzlist"/>
              <w:numPr>
                <w:ilvl w:val="0"/>
                <w:numId w:val="36"/>
              </w:num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Dźwięki naszego otoczenia - zgadywanki obrazkowo-dźwiękowe</w:t>
            </w:r>
            <w:r w:rsidR="003370EB"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1 szt</w:t>
            </w:r>
            <w:r w:rsidR="003370EB" w:rsidRPr="00B2761B">
              <w:rPr>
                <w:rFonts w:asciiTheme="minorHAnsi" w:hAnsiTheme="minorHAnsi" w:cstheme="minorHAnsi"/>
                <w:b/>
                <w:bCs/>
                <w:color w:val="111111"/>
                <w:sz w:val="22"/>
                <w:szCs w:val="22"/>
                <w:shd w:val="clear" w:color="auto" w:fill="FFFFFF"/>
              </w:rPr>
              <w:t>uka</w:t>
            </w:r>
            <w:r w:rsidRPr="00B2761B">
              <w:rPr>
                <w:rFonts w:asciiTheme="minorHAnsi" w:hAnsiTheme="minorHAnsi" w:cstheme="minorHAnsi"/>
                <w:b/>
                <w:bCs/>
                <w:color w:val="111111"/>
                <w:sz w:val="22"/>
                <w:szCs w:val="22"/>
                <w:shd w:val="clear" w:color="auto" w:fill="FFFFFF"/>
              </w:rPr>
              <w:t>.</w:t>
            </w:r>
            <w:r w:rsidR="003370EB" w:rsidRPr="00B2761B">
              <w:rPr>
                <w:rFonts w:asciiTheme="minorHAnsi" w:hAnsiTheme="minorHAnsi" w:cstheme="minorHAnsi"/>
                <w:color w:val="111111"/>
                <w:sz w:val="22"/>
                <w:szCs w:val="22"/>
                <w:shd w:val="clear" w:color="auto" w:fill="FFFFFF"/>
              </w:rPr>
              <w:t xml:space="preserve"> </w:t>
            </w:r>
          </w:p>
          <w:p w14:paraId="1907ADF2" w14:textId="77777777" w:rsidR="00B52542" w:rsidRPr="00B2761B" w:rsidRDefault="003370EB" w:rsidP="00B21641">
            <w:pPr>
              <w:pStyle w:val="Akapitzlist"/>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W tej publikacji znajduje się 20 zagadek. Każda składa się ze ścieżki dźwiękowej oraz karty ze zdjęciami. Jedna zagadka to 3 dźwięki. Na początku zabawy wybieramy jedną zagadkę i rozkładamy pomieszane kartoniki przed dzieckiem. Puszczamy mu odpowiednią ścieżkę dźwiękową. </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format: A4</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zeszyt A5, 8 str.</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20 plansz dwustronnie zadrukowanych, kolorowych</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płyta CD</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plastikowe kieszonki</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oprawa: teczka</w:t>
            </w:r>
          </w:p>
          <w:p w14:paraId="561162CD" w14:textId="133B82C8" w:rsidR="00B52542" w:rsidRPr="00B2761B" w:rsidRDefault="004F656C" w:rsidP="00B21641">
            <w:pPr>
              <w:pStyle w:val="Akapitzlist"/>
              <w:numPr>
                <w:ilvl w:val="0"/>
                <w:numId w:val="36"/>
              </w:numPr>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Słowa i zdania,</w:t>
            </w:r>
            <w:r w:rsidR="00B52542"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b/>
                <w:bCs/>
                <w:color w:val="111111"/>
                <w:sz w:val="22"/>
                <w:szCs w:val="22"/>
                <w:shd w:val="clear" w:color="auto" w:fill="FFFFFF"/>
              </w:rPr>
              <w:t>1 szt</w:t>
            </w:r>
            <w:r w:rsidR="00B52542" w:rsidRPr="00B2761B">
              <w:rPr>
                <w:rFonts w:asciiTheme="minorHAnsi" w:hAnsiTheme="minorHAnsi" w:cstheme="minorHAnsi"/>
                <w:b/>
                <w:bCs/>
                <w:color w:val="111111"/>
                <w:sz w:val="22"/>
                <w:szCs w:val="22"/>
                <w:shd w:val="clear" w:color="auto" w:fill="FFFFFF"/>
              </w:rPr>
              <w:t>uka</w:t>
            </w:r>
            <w:r w:rsidR="00B52542" w:rsidRPr="00B2761B">
              <w:rPr>
                <w:rFonts w:asciiTheme="minorHAnsi" w:hAnsiTheme="minorHAnsi" w:cstheme="minorHAnsi"/>
                <w:color w:val="111111"/>
                <w:sz w:val="22"/>
                <w:szCs w:val="22"/>
                <w:shd w:val="clear" w:color="auto" w:fill="FFFFFF"/>
              </w:rPr>
              <w:t xml:space="preserve"> </w:t>
            </w:r>
            <w:r w:rsidR="00B52542" w:rsidRPr="00B2761B">
              <w:rPr>
                <w:rFonts w:asciiTheme="minorHAnsi" w:hAnsiTheme="minorHAnsi" w:cstheme="minorHAnsi"/>
                <w:color w:val="000000"/>
                <w:sz w:val="22"/>
                <w:szCs w:val="22"/>
              </w:rPr>
              <w:t xml:space="preserve"> - Podstawowym celem edukacji wczesnoszkolnej jest Pomoc edukacyjna składa się z zestawu kart obejmujących materiał językowy do opanowania przez dziecko. Materiał został podzielony na kategorie nadrzędne.  </w:t>
            </w:r>
          </w:p>
          <w:p w14:paraId="74082318" w14:textId="51C4B601" w:rsidR="00B52542" w:rsidRPr="00B2761B" w:rsidRDefault="00B52542" w:rsidP="00B21641">
            <w:pPr>
              <w:pStyle w:val="NormalnyWeb"/>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000000"/>
                <w:sz w:val="22"/>
                <w:szCs w:val="22"/>
                <w:u w:val="single"/>
              </w:rPr>
              <w:t xml:space="preserve">      Każda karta jest podzielona jest na dwie części:</w:t>
            </w:r>
          </w:p>
          <w:p w14:paraId="1CD18736" w14:textId="3BC1815C" w:rsidR="00B52542" w:rsidRPr="00B2761B" w:rsidRDefault="00B52542" w:rsidP="00B21641">
            <w:pPr>
              <w:pStyle w:val="NormalnyWeb"/>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000000"/>
                <w:sz w:val="22"/>
                <w:szCs w:val="22"/>
              </w:rPr>
              <w:lastRenderedPageBreak/>
              <w:t>- pierwsza część składa się z rysunków przykładowych desygnatów należących do danej kategorii nadrzędnej,</w:t>
            </w:r>
            <w:r w:rsidR="00B2761B">
              <w:rPr>
                <w:rFonts w:asciiTheme="minorHAnsi" w:hAnsiTheme="minorHAnsi" w:cstheme="minorHAnsi"/>
                <w:color w:val="111111"/>
                <w:sz w:val="22"/>
                <w:szCs w:val="22"/>
              </w:rPr>
              <w:br/>
              <w:t xml:space="preserve">- </w:t>
            </w:r>
            <w:r w:rsidRPr="00B2761B">
              <w:rPr>
                <w:rFonts w:asciiTheme="minorHAnsi" w:hAnsiTheme="minorHAnsi" w:cstheme="minorHAnsi"/>
                <w:color w:val="000000"/>
                <w:sz w:val="22"/>
                <w:szCs w:val="22"/>
              </w:rPr>
              <w:t>druga część to miejsce, w którym dzieci mogą samodzielnie dorysować lub wkleić inne rysunki przedstawiające przedmioty z omawianej kategorii.</w:t>
            </w:r>
          </w:p>
          <w:p w14:paraId="2D3CF02B" w14:textId="77777777" w:rsidR="00B52542" w:rsidRPr="00B2761B" w:rsidRDefault="00B52542" w:rsidP="00B21641">
            <w:pPr>
              <w:pStyle w:val="NormalnyWeb"/>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000000"/>
                <w:sz w:val="22"/>
                <w:szCs w:val="22"/>
              </w:rPr>
              <w:t>Zadaniem dziecka jest ułożenie zdania składającego się z tylu wyrazów, ile ma zaznaczonych kółek na pasku kontrolnym. Wypowiadając każde kolejne słowo zdania dotyka palcem jednego kółka.</w:t>
            </w:r>
          </w:p>
          <w:p w14:paraId="15D67B63" w14:textId="6D14F9C3" w:rsidR="00B52542" w:rsidRPr="00B2761B" w:rsidRDefault="00B52542" w:rsidP="00B21641">
            <w:pPr>
              <w:pStyle w:val="NormalnyWeb"/>
              <w:shd w:val="clear" w:color="auto" w:fill="FFFFFF"/>
              <w:spacing w:before="0" w:beforeAutospacing="0"/>
              <w:rPr>
                <w:rStyle w:val="Pogrubienie"/>
                <w:rFonts w:asciiTheme="minorHAnsi" w:hAnsiTheme="minorHAnsi" w:cstheme="minorHAnsi"/>
                <w:b w:val="0"/>
                <w:bCs w:val="0"/>
                <w:color w:val="000000"/>
                <w:sz w:val="22"/>
                <w:szCs w:val="22"/>
              </w:rPr>
            </w:pPr>
            <w:r w:rsidRPr="00B2761B">
              <w:rPr>
                <w:rStyle w:val="Pogrubienie"/>
                <w:rFonts w:asciiTheme="minorHAnsi" w:hAnsiTheme="minorHAnsi" w:cstheme="minorHAnsi"/>
                <w:b w:val="0"/>
                <w:bCs w:val="0"/>
                <w:color w:val="000000"/>
                <w:sz w:val="22"/>
                <w:szCs w:val="22"/>
              </w:rPr>
              <w:t>W skład produktu wchodzą 22 karty formatu A4 oraz wzory do budowy zdań o różnej długości.</w:t>
            </w:r>
          </w:p>
          <w:p w14:paraId="7537E549" w14:textId="42FA7C93" w:rsidR="00B52542"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Kto to? Co to? Rzeczownik</w:t>
            </w:r>
            <w:r w:rsidR="00B21641"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b/>
                <w:bCs/>
                <w:color w:val="111111"/>
                <w:sz w:val="22"/>
                <w:szCs w:val="22"/>
                <w:shd w:val="clear" w:color="auto" w:fill="FFFFFF"/>
              </w:rPr>
              <w:t>1 szt</w:t>
            </w:r>
            <w:r w:rsidR="00B21641" w:rsidRPr="00B2761B">
              <w:rPr>
                <w:rFonts w:asciiTheme="minorHAnsi" w:hAnsiTheme="minorHAnsi" w:cstheme="minorHAnsi"/>
                <w:b/>
                <w:bCs/>
                <w:color w:val="111111"/>
                <w:sz w:val="22"/>
                <w:szCs w:val="22"/>
                <w:shd w:val="clear" w:color="auto" w:fill="FFFFFF"/>
              </w:rPr>
              <w:t>uka</w:t>
            </w:r>
            <w:r w:rsidR="00B21641"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color w:val="111111"/>
                <w:sz w:val="22"/>
                <w:szCs w:val="22"/>
                <w:shd w:val="clear" w:color="auto" w:fill="FFFFFF"/>
              </w:rPr>
              <w:t>.</w:t>
            </w:r>
            <w:r w:rsidR="00B52542" w:rsidRPr="00B2761B">
              <w:rPr>
                <w:rFonts w:asciiTheme="minorHAnsi" w:hAnsiTheme="minorHAnsi" w:cstheme="minorHAnsi"/>
                <w:color w:val="111111"/>
                <w:sz w:val="22"/>
                <w:szCs w:val="22"/>
                <w:shd w:val="clear" w:color="auto" w:fill="FFFFFF"/>
              </w:rPr>
              <w:t>Pomoc niezbędna w poznawaniu i utrwalaniu umiejętności rozpoznawania części mowy. mowy, z opóźnionym rozwojem mowy, z afazją dziecięcą, z dysleksją. • 5 plansz formatu A4 • 30 kartoników z obrazkami o wym. 6 x 6 cm • 5 kart pracy formatu A4 (do kserowania)</w:t>
            </w:r>
          </w:p>
          <w:p w14:paraId="6CB3114F" w14:textId="2A029C2A" w:rsidR="00B52542"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Co robi? Co się</w:t>
            </w:r>
            <w:r w:rsidR="00B21641" w:rsidRPr="00B2761B">
              <w:rPr>
                <w:rFonts w:asciiTheme="minorHAnsi" w:hAnsiTheme="minorHAnsi" w:cstheme="minorHAnsi"/>
                <w:color w:val="111111"/>
                <w:sz w:val="22"/>
                <w:szCs w:val="22"/>
                <w:shd w:val="clear" w:color="auto" w:fill="FFFFFF"/>
              </w:rPr>
              <w:t xml:space="preserve"> dzieje?  - </w:t>
            </w:r>
            <w:r w:rsidR="00B21641" w:rsidRPr="00B2761B">
              <w:rPr>
                <w:rFonts w:asciiTheme="minorHAnsi" w:hAnsiTheme="minorHAnsi" w:cstheme="minorHAnsi"/>
                <w:b/>
                <w:bCs/>
                <w:color w:val="111111"/>
                <w:sz w:val="22"/>
                <w:szCs w:val="22"/>
                <w:shd w:val="clear" w:color="auto" w:fill="FFFFFF"/>
              </w:rPr>
              <w:t>1 sztuka</w:t>
            </w:r>
            <w:r w:rsidR="00B21641" w:rsidRPr="00B2761B">
              <w:rPr>
                <w:rFonts w:asciiTheme="minorHAnsi" w:hAnsiTheme="minorHAnsi" w:cstheme="minorHAnsi"/>
                <w:color w:val="111111"/>
                <w:sz w:val="22"/>
                <w:szCs w:val="22"/>
                <w:shd w:val="clear" w:color="auto" w:fill="FFFFFF"/>
              </w:rPr>
              <w:t xml:space="preserve">. </w:t>
            </w:r>
            <w:r w:rsidR="00B52542" w:rsidRPr="00B2761B">
              <w:rPr>
                <w:rFonts w:asciiTheme="minorHAnsi" w:hAnsiTheme="minorHAnsi" w:cstheme="minorHAnsi"/>
                <w:color w:val="111111"/>
                <w:sz w:val="22"/>
                <w:szCs w:val="22"/>
                <w:shd w:val="clear" w:color="auto" w:fill="FFFFFF"/>
              </w:rPr>
              <w:t xml:space="preserve">Pomoc zawiera materiał, który pozwala na 4 rodzaje ćwiczeń: 1. "Poznajemy słowa, które określają czynności - zabawa </w:t>
            </w:r>
            <w:proofErr w:type="spellStart"/>
            <w:r w:rsidR="00B52542" w:rsidRPr="00B2761B">
              <w:rPr>
                <w:rFonts w:asciiTheme="minorHAnsi" w:hAnsiTheme="minorHAnsi" w:cstheme="minorHAnsi"/>
                <w:color w:val="111111"/>
                <w:sz w:val="22"/>
                <w:szCs w:val="22"/>
                <w:shd w:val="clear" w:color="auto" w:fill="FFFFFF"/>
              </w:rPr>
              <w:t>memo</w:t>
            </w:r>
            <w:proofErr w:type="spellEnd"/>
            <w:r w:rsidR="00B52542" w:rsidRPr="00B2761B">
              <w:rPr>
                <w:rFonts w:asciiTheme="minorHAnsi" w:hAnsiTheme="minorHAnsi" w:cstheme="minorHAnsi"/>
                <w:color w:val="111111"/>
                <w:sz w:val="22"/>
                <w:szCs w:val="22"/>
                <w:shd w:val="clear" w:color="auto" w:fill="FFFFFF"/>
              </w:rPr>
              <w:t xml:space="preserve">." Jest to etap wstępny, którego celem jest zapoznanie dziecka z wyrazami, które należą do grupy czasowników. 2. "Formy czasownika w określonym czasie". Ćwiczenia uświadamiają dziecku, że forma czasownika zmienia się w zależności od tego, czy to o czym mówimy działo się wczoraj, dzieje się teraz, czy dopiero będzie się działo w przyszłości. 3. "Osobowe formy czasownika". Celem zabawy jest pokazanie dziecku, że różne osoby będą używały innej formy tego </w:t>
            </w:r>
            <w:r w:rsidR="00B52542" w:rsidRPr="00B2761B">
              <w:rPr>
                <w:rFonts w:asciiTheme="minorHAnsi" w:hAnsiTheme="minorHAnsi" w:cstheme="minorHAnsi"/>
                <w:color w:val="111111"/>
                <w:sz w:val="22"/>
                <w:szCs w:val="22"/>
                <w:shd w:val="clear" w:color="auto" w:fill="FFFFFF"/>
              </w:rPr>
              <w:lastRenderedPageBreak/>
              <w:t>samego czasownika. 4. "Kontrolne karty pracy". Karty zostały opracowane zgodnie z zasadą stopniowania trudności i są przeznaczone dla uczniów, u których poziom umiejętności czytania i pisania jest różny. Pomoc rozwija rozumienie mowy, wzbogaca słownictwo, wprowadza w świat gramatyki języka polskiego, stymuluje rozwój umiejętności zadawania pytań i budowania zdań poprawnych pod względem gramatycznym, uczy kreatywności oraz stymuluje logiczne myślenie. Pomoc przeznaczona dla dzieci w młodszym wieku szkolnym i starszych, u których chcemy wspomagać rozwój mowy, a także dla uczniów: z opóźnionym rozwojem mowy, z SLI (specyficznymi zaburzeniami rozwoju językowego szczególnie z deficytem gramatycznym), z afazją dziecięcą, z dysleksją.</w:t>
            </w:r>
            <w:r w:rsidR="00B52542" w:rsidRPr="00B2761B">
              <w:rPr>
                <w:rFonts w:asciiTheme="minorHAnsi" w:hAnsiTheme="minorHAnsi" w:cstheme="minorHAnsi"/>
                <w:color w:val="111111"/>
                <w:sz w:val="22"/>
                <w:szCs w:val="22"/>
              </w:rPr>
              <w:br/>
            </w:r>
            <w:r w:rsidR="00B52542" w:rsidRPr="00B2761B">
              <w:rPr>
                <w:rFonts w:asciiTheme="minorHAnsi" w:hAnsiTheme="minorHAnsi" w:cstheme="minorHAnsi"/>
                <w:color w:val="111111"/>
                <w:sz w:val="22"/>
                <w:szCs w:val="22"/>
                <w:shd w:val="clear" w:color="auto" w:fill="FFFFFF"/>
              </w:rPr>
              <w:t>• 136 kartoników z obrazkami czynności o wym. 6 x 6 cm</w:t>
            </w:r>
            <w:r w:rsidR="00B52542" w:rsidRPr="00B2761B">
              <w:rPr>
                <w:rFonts w:asciiTheme="minorHAnsi" w:hAnsiTheme="minorHAnsi" w:cstheme="minorHAnsi"/>
                <w:color w:val="111111"/>
                <w:sz w:val="22"/>
                <w:szCs w:val="22"/>
              </w:rPr>
              <w:br/>
            </w:r>
            <w:r w:rsidR="00B52542" w:rsidRPr="00B2761B">
              <w:rPr>
                <w:rFonts w:asciiTheme="minorHAnsi" w:hAnsiTheme="minorHAnsi" w:cstheme="minorHAnsi"/>
                <w:color w:val="111111"/>
                <w:sz w:val="22"/>
                <w:szCs w:val="22"/>
                <w:shd w:val="clear" w:color="auto" w:fill="FFFFFF"/>
              </w:rPr>
              <w:t>• plansza czasu formatu A4</w:t>
            </w:r>
            <w:r w:rsidR="00B52542" w:rsidRPr="00B2761B">
              <w:rPr>
                <w:rFonts w:asciiTheme="minorHAnsi" w:hAnsiTheme="minorHAnsi" w:cstheme="minorHAnsi"/>
                <w:color w:val="111111"/>
                <w:sz w:val="22"/>
                <w:szCs w:val="22"/>
              </w:rPr>
              <w:br/>
            </w:r>
            <w:r w:rsidR="00B52542" w:rsidRPr="00B2761B">
              <w:rPr>
                <w:rFonts w:asciiTheme="minorHAnsi" w:hAnsiTheme="minorHAnsi" w:cstheme="minorHAnsi"/>
                <w:color w:val="111111"/>
                <w:sz w:val="22"/>
                <w:szCs w:val="22"/>
                <w:shd w:val="clear" w:color="auto" w:fill="FFFFFF"/>
              </w:rPr>
              <w:t>• 2 plansze do ćw. odmiany czasownika przez osoby formatu A4</w:t>
            </w:r>
            <w:r w:rsidR="00B52542" w:rsidRPr="00B2761B">
              <w:rPr>
                <w:rFonts w:asciiTheme="minorHAnsi" w:hAnsiTheme="minorHAnsi" w:cstheme="minorHAnsi"/>
                <w:color w:val="111111"/>
                <w:sz w:val="22"/>
                <w:szCs w:val="22"/>
              </w:rPr>
              <w:br/>
            </w:r>
            <w:r w:rsidR="00B52542" w:rsidRPr="00B2761B">
              <w:rPr>
                <w:rFonts w:asciiTheme="minorHAnsi" w:hAnsiTheme="minorHAnsi" w:cstheme="minorHAnsi"/>
                <w:color w:val="111111"/>
                <w:sz w:val="22"/>
                <w:szCs w:val="22"/>
                <w:shd w:val="clear" w:color="auto" w:fill="FFFFFF"/>
              </w:rPr>
              <w:t>• 5 kontrolnych kart pracy formatu A4 (do kserowania)</w:t>
            </w:r>
            <w:r w:rsidRPr="00B2761B">
              <w:rPr>
                <w:rFonts w:asciiTheme="minorHAnsi" w:hAnsiTheme="minorHAnsi" w:cstheme="minorHAnsi"/>
                <w:color w:val="111111"/>
                <w:sz w:val="22"/>
                <w:szCs w:val="22"/>
                <w:shd w:val="clear" w:color="auto" w:fill="FFFFFF"/>
              </w:rPr>
              <w:t xml:space="preserve"> z nim dzieje? Czasownik, 1 szt.</w:t>
            </w:r>
          </w:p>
          <w:p w14:paraId="20344CA4" w14:textId="77777777" w:rsidR="00B21641"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Słyszę, widzę i wymawiam. Ćwiczenia kinestezji artykulacyjnej</w:t>
            </w:r>
            <w:r w:rsidR="00B21641" w:rsidRPr="00B2761B">
              <w:rPr>
                <w:rFonts w:asciiTheme="minorHAnsi" w:hAnsiTheme="minorHAnsi" w:cstheme="minorHAnsi"/>
                <w:color w:val="111111"/>
                <w:sz w:val="22"/>
                <w:szCs w:val="22"/>
                <w:shd w:val="clear" w:color="auto" w:fill="FFFFFF"/>
              </w:rPr>
              <w:t xml:space="preserve"> - </w:t>
            </w:r>
            <w:r w:rsidRPr="00B2761B">
              <w:rPr>
                <w:rFonts w:asciiTheme="minorHAnsi" w:hAnsiTheme="minorHAnsi" w:cstheme="minorHAnsi"/>
                <w:color w:val="111111"/>
                <w:sz w:val="22"/>
                <w:szCs w:val="22"/>
                <w:shd w:val="clear" w:color="auto" w:fill="FFFFFF"/>
              </w:rPr>
              <w:t xml:space="preserve"> 1 szt</w:t>
            </w:r>
            <w:r w:rsidR="00B21641" w:rsidRPr="00B2761B">
              <w:rPr>
                <w:rFonts w:asciiTheme="minorHAnsi" w:hAnsiTheme="minorHAnsi" w:cstheme="minorHAnsi"/>
                <w:color w:val="111111"/>
                <w:sz w:val="22"/>
                <w:szCs w:val="22"/>
                <w:shd w:val="clear" w:color="auto" w:fill="FFFFFF"/>
              </w:rPr>
              <w:t>uka</w:t>
            </w:r>
            <w:r w:rsidRPr="00B2761B">
              <w:rPr>
                <w:rFonts w:asciiTheme="minorHAnsi" w:hAnsiTheme="minorHAnsi" w:cstheme="minorHAnsi"/>
                <w:color w:val="111111"/>
                <w:sz w:val="22"/>
                <w:szCs w:val="22"/>
                <w:shd w:val="clear" w:color="auto" w:fill="FFFFFF"/>
              </w:rPr>
              <w:t>.</w:t>
            </w:r>
            <w:r w:rsidR="00B21641" w:rsidRPr="00B2761B">
              <w:rPr>
                <w:rFonts w:asciiTheme="minorHAnsi" w:hAnsiTheme="minorHAnsi" w:cstheme="minorHAnsi"/>
                <w:b/>
                <w:bCs/>
                <w:color w:val="111111"/>
                <w:sz w:val="22"/>
                <w:szCs w:val="22"/>
              </w:rPr>
              <w:t xml:space="preserve"> </w:t>
            </w:r>
            <w:r w:rsidR="00B52542" w:rsidRPr="00B2761B">
              <w:rPr>
                <w:rFonts w:asciiTheme="minorHAnsi" w:hAnsiTheme="minorHAnsi" w:cstheme="minorHAnsi"/>
                <w:color w:val="111111"/>
                <w:sz w:val="22"/>
                <w:szCs w:val="22"/>
                <w:shd w:val="clear" w:color="auto" w:fill="FFFFFF"/>
              </w:rPr>
              <w:t xml:space="preserve">Pomoc przeznaczona jest do ćwiczeń kinestezji artykulacyjnej w zakresie głosek środkowojęzykowych (ś/si; ź, </w:t>
            </w:r>
            <w:proofErr w:type="spellStart"/>
            <w:r w:rsidR="00B52542" w:rsidRPr="00B2761B">
              <w:rPr>
                <w:rFonts w:asciiTheme="minorHAnsi" w:hAnsiTheme="minorHAnsi" w:cstheme="minorHAnsi"/>
                <w:color w:val="111111"/>
                <w:sz w:val="22"/>
                <w:szCs w:val="22"/>
                <w:shd w:val="clear" w:color="auto" w:fill="FFFFFF"/>
              </w:rPr>
              <w:t>zi</w:t>
            </w:r>
            <w:proofErr w:type="spellEnd"/>
            <w:r w:rsidR="00B52542" w:rsidRPr="00B2761B">
              <w:rPr>
                <w:rFonts w:asciiTheme="minorHAnsi" w:hAnsiTheme="minorHAnsi" w:cstheme="minorHAnsi"/>
                <w:color w:val="111111"/>
                <w:sz w:val="22"/>
                <w:szCs w:val="22"/>
                <w:shd w:val="clear" w:color="auto" w:fill="FFFFFF"/>
              </w:rPr>
              <w:t xml:space="preserve">; ć, ci; </w:t>
            </w:r>
            <w:proofErr w:type="spellStart"/>
            <w:r w:rsidR="00B52542" w:rsidRPr="00B2761B">
              <w:rPr>
                <w:rFonts w:asciiTheme="minorHAnsi" w:hAnsiTheme="minorHAnsi" w:cstheme="minorHAnsi"/>
                <w:color w:val="111111"/>
                <w:sz w:val="22"/>
                <w:szCs w:val="22"/>
                <w:shd w:val="clear" w:color="auto" w:fill="FFFFFF"/>
              </w:rPr>
              <w:t>dź</w:t>
            </w:r>
            <w:proofErr w:type="spellEnd"/>
            <w:r w:rsidR="00B52542" w:rsidRPr="00B2761B">
              <w:rPr>
                <w:rFonts w:asciiTheme="minorHAnsi" w:hAnsiTheme="minorHAnsi" w:cstheme="minorHAnsi"/>
                <w:color w:val="111111"/>
                <w:sz w:val="22"/>
                <w:szCs w:val="22"/>
                <w:shd w:val="clear" w:color="auto" w:fill="FFFFFF"/>
              </w:rPr>
              <w:t>/</w:t>
            </w:r>
            <w:proofErr w:type="spellStart"/>
            <w:r w:rsidR="00B52542" w:rsidRPr="00B2761B">
              <w:rPr>
                <w:rFonts w:asciiTheme="minorHAnsi" w:hAnsiTheme="minorHAnsi" w:cstheme="minorHAnsi"/>
                <w:color w:val="111111"/>
                <w:sz w:val="22"/>
                <w:szCs w:val="22"/>
                <w:shd w:val="clear" w:color="auto" w:fill="FFFFFF"/>
              </w:rPr>
              <w:t>dzi</w:t>
            </w:r>
            <w:proofErr w:type="spellEnd"/>
            <w:r w:rsidR="00B52542" w:rsidRPr="00B2761B">
              <w:rPr>
                <w:rFonts w:asciiTheme="minorHAnsi" w:hAnsiTheme="minorHAnsi" w:cstheme="minorHAnsi"/>
                <w:color w:val="111111"/>
                <w:sz w:val="22"/>
                <w:szCs w:val="22"/>
                <w:shd w:val="clear" w:color="auto" w:fill="FFFFFF"/>
              </w:rPr>
              <w:t xml:space="preserve">) przedniojęzykowo-zębowych (s, z, c, </w:t>
            </w:r>
            <w:proofErr w:type="spellStart"/>
            <w:r w:rsidR="00B52542" w:rsidRPr="00B2761B">
              <w:rPr>
                <w:rFonts w:asciiTheme="minorHAnsi" w:hAnsiTheme="minorHAnsi" w:cstheme="minorHAnsi"/>
                <w:color w:val="111111"/>
                <w:sz w:val="22"/>
                <w:szCs w:val="22"/>
                <w:shd w:val="clear" w:color="auto" w:fill="FFFFFF"/>
              </w:rPr>
              <w:t>dz</w:t>
            </w:r>
            <w:proofErr w:type="spellEnd"/>
            <w:r w:rsidR="00B52542" w:rsidRPr="00B2761B">
              <w:rPr>
                <w:rFonts w:asciiTheme="minorHAnsi" w:hAnsiTheme="minorHAnsi" w:cstheme="minorHAnsi"/>
                <w:color w:val="111111"/>
                <w:sz w:val="22"/>
                <w:szCs w:val="22"/>
                <w:shd w:val="clear" w:color="auto" w:fill="FFFFFF"/>
              </w:rPr>
              <w:t>) i przedniojęzykowo-dziąsłowych (</w:t>
            </w:r>
            <w:proofErr w:type="spellStart"/>
            <w:r w:rsidR="00B52542" w:rsidRPr="00B2761B">
              <w:rPr>
                <w:rFonts w:asciiTheme="minorHAnsi" w:hAnsiTheme="minorHAnsi" w:cstheme="minorHAnsi"/>
                <w:color w:val="111111"/>
                <w:sz w:val="22"/>
                <w:szCs w:val="22"/>
                <w:shd w:val="clear" w:color="auto" w:fill="FFFFFF"/>
              </w:rPr>
              <w:t>sz</w:t>
            </w:r>
            <w:proofErr w:type="spellEnd"/>
            <w:r w:rsidR="00B52542" w:rsidRPr="00B2761B">
              <w:rPr>
                <w:rFonts w:asciiTheme="minorHAnsi" w:hAnsiTheme="minorHAnsi" w:cstheme="minorHAnsi"/>
                <w:color w:val="111111"/>
                <w:sz w:val="22"/>
                <w:szCs w:val="22"/>
                <w:shd w:val="clear" w:color="auto" w:fill="FFFFFF"/>
              </w:rPr>
              <w:t>, ż/</w:t>
            </w:r>
            <w:proofErr w:type="spellStart"/>
            <w:r w:rsidR="00B52542" w:rsidRPr="00B2761B">
              <w:rPr>
                <w:rFonts w:asciiTheme="minorHAnsi" w:hAnsiTheme="minorHAnsi" w:cstheme="minorHAnsi"/>
                <w:color w:val="111111"/>
                <w:sz w:val="22"/>
                <w:szCs w:val="22"/>
                <w:shd w:val="clear" w:color="auto" w:fill="FFFFFF"/>
              </w:rPr>
              <w:t>rz,cz</w:t>
            </w:r>
            <w:proofErr w:type="spellEnd"/>
            <w:r w:rsidR="00B52542" w:rsidRPr="00B2761B">
              <w:rPr>
                <w:rFonts w:asciiTheme="minorHAnsi" w:hAnsiTheme="minorHAnsi" w:cstheme="minorHAnsi"/>
                <w:color w:val="111111"/>
                <w:sz w:val="22"/>
                <w:szCs w:val="22"/>
                <w:shd w:val="clear" w:color="auto" w:fill="FFFFFF"/>
              </w:rPr>
              <w:t xml:space="preserve">, </w:t>
            </w:r>
            <w:proofErr w:type="spellStart"/>
            <w:r w:rsidR="00B52542" w:rsidRPr="00B2761B">
              <w:rPr>
                <w:rFonts w:asciiTheme="minorHAnsi" w:hAnsiTheme="minorHAnsi" w:cstheme="minorHAnsi"/>
                <w:color w:val="111111"/>
                <w:sz w:val="22"/>
                <w:szCs w:val="22"/>
                <w:shd w:val="clear" w:color="auto" w:fill="FFFFFF"/>
              </w:rPr>
              <w:t>dż</w:t>
            </w:r>
            <w:proofErr w:type="spellEnd"/>
            <w:r w:rsidR="00B52542" w:rsidRPr="00B2761B">
              <w:rPr>
                <w:rFonts w:asciiTheme="minorHAnsi" w:hAnsiTheme="minorHAnsi" w:cstheme="minorHAnsi"/>
                <w:color w:val="111111"/>
                <w:sz w:val="22"/>
                <w:szCs w:val="22"/>
                <w:shd w:val="clear" w:color="auto" w:fill="FFFFFF"/>
              </w:rPr>
              <w:t xml:space="preserve">) u osób, które prawidłowo wymawiają każdą z tych głosek w izolacji, sylabach, wyrazach, lecz mają problem z ich identyfikowaniem słuchowym, różnicowaniem w mowie, a także z przyporządkowaniem określonym dźwiękom </w:t>
            </w:r>
            <w:r w:rsidR="00B52542" w:rsidRPr="00B2761B">
              <w:rPr>
                <w:rFonts w:asciiTheme="minorHAnsi" w:hAnsiTheme="minorHAnsi" w:cstheme="minorHAnsi"/>
                <w:color w:val="111111"/>
                <w:sz w:val="22"/>
                <w:szCs w:val="22"/>
                <w:shd w:val="clear" w:color="auto" w:fill="FFFFFF"/>
              </w:rPr>
              <w:lastRenderedPageBreak/>
              <w:t>odpowiednich liter. • 58 kart A4 • 2 karty A4 dwustronne • 6 kartoników z symbolami</w:t>
            </w:r>
          </w:p>
          <w:p w14:paraId="186FAC32" w14:textId="6603CB07" w:rsidR="00B52542"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Onomatopeje</w:t>
            </w:r>
            <w:r w:rsidR="00B21641" w:rsidRPr="00B2761B">
              <w:rPr>
                <w:rFonts w:asciiTheme="minorHAnsi" w:hAnsiTheme="minorHAnsi" w:cstheme="minorHAnsi"/>
                <w:color w:val="111111"/>
                <w:sz w:val="22"/>
                <w:szCs w:val="22"/>
                <w:shd w:val="clear" w:color="auto" w:fill="FFFFFF"/>
              </w:rPr>
              <w:t xml:space="preserve"> -</w:t>
            </w:r>
            <w:r w:rsidR="00B21641" w:rsidRPr="00B2761B">
              <w:rPr>
                <w:rFonts w:asciiTheme="minorHAnsi" w:hAnsiTheme="minorHAnsi" w:cstheme="minorHAnsi"/>
                <w:b/>
                <w:bCs/>
                <w:color w:val="111111"/>
                <w:sz w:val="22"/>
                <w:szCs w:val="22"/>
                <w:shd w:val="clear" w:color="auto" w:fill="FFFFFF"/>
              </w:rPr>
              <w:t>1 sztuka</w:t>
            </w:r>
            <w:r w:rsidR="00B21641" w:rsidRPr="00B2761B">
              <w:rPr>
                <w:rFonts w:asciiTheme="minorHAnsi" w:hAnsiTheme="minorHAnsi" w:cstheme="minorHAnsi"/>
                <w:color w:val="111111"/>
                <w:sz w:val="22"/>
                <w:szCs w:val="22"/>
                <w:shd w:val="clear" w:color="auto" w:fill="FFFFFF"/>
              </w:rPr>
              <w:t xml:space="preserve"> . </w:t>
            </w:r>
            <w:r w:rsidR="00B52542" w:rsidRPr="00B2761B">
              <w:rPr>
                <w:rFonts w:asciiTheme="minorHAnsi" w:hAnsiTheme="minorHAnsi" w:cstheme="minorHAnsi"/>
                <w:color w:val="111111"/>
                <w:sz w:val="22"/>
                <w:szCs w:val="22"/>
                <w:shd w:val="clear" w:color="auto" w:fill="FFFFFF"/>
              </w:rPr>
              <w:t>• 104 karty typu „Piotruś” (4 serie: zwierzęta domowe, dzikie zwierzęta, przyroda/otoczenie, dźwięki wydawane przez człowieka)</w:t>
            </w:r>
            <w:r w:rsidR="00B52542" w:rsidRPr="00B2761B">
              <w:rPr>
                <w:rFonts w:asciiTheme="minorHAnsi" w:hAnsiTheme="minorHAnsi" w:cstheme="minorHAnsi"/>
                <w:color w:val="111111"/>
                <w:sz w:val="22"/>
                <w:szCs w:val="22"/>
              </w:rPr>
              <w:br/>
            </w:r>
            <w:r w:rsidR="00B52542" w:rsidRPr="00B2761B">
              <w:rPr>
                <w:rFonts w:asciiTheme="minorHAnsi" w:hAnsiTheme="minorHAnsi" w:cstheme="minorHAnsi"/>
                <w:color w:val="111111"/>
                <w:sz w:val="22"/>
                <w:szCs w:val="22"/>
                <w:shd w:val="clear" w:color="auto" w:fill="FFFFFF"/>
              </w:rPr>
              <w:t>• karty do ćwiczeń sekwencji słuchowych o wym. 29,7 x 10 cm podzielone na 3 poziomy: 2 onomatopeje - 15 kart, 3 onomatopeje - 10 kart, 4 onomatopeje - 6 kart</w:t>
            </w:r>
          </w:p>
          <w:p w14:paraId="55C6A571" w14:textId="77777777" w:rsidR="00B21641"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Onomatopeje - karty do prezentacji</w:t>
            </w:r>
            <w:r w:rsidR="00B21641"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color w:val="111111"/>
                <w:sz w:val="22"/>
                <w:szCs w:val="22"/>
                <w:shd w:val="clear" w:color="auto" w:fill="FFFFFF"/>
              </w:rPr>
              <w:t xml:space="preserve"> </w:t>
            </w:r>
            <w:r w:rsidRPr="00B2761B">
              <w:rPr>
                <w:rFonts w:asciiTheme="minorHAnsi" w:hAnsiTheme="minorHAnsi" w:cstheme="minorHAnsi"/>
                <w:b/>
                <w:bCs/>
                <w:color w:val="111111"/>
                <w:sz w:val="22"/>
                <w:szCs w:val="22"/>
                <w:shd w:val="clear" w:color="auto" w:fill="FFFFFF"/>
              </w:rPr>
              <w:t>1 szt</w:t>
            </w:r>
            <w:r w:rsidR="00B21641" w:rsidRPr="00B2761B">
              <w:rPr>
                <w:rFonts w:asciiTheme="minorHAnsi" w:hAnsiTheme="minorHAnsi" w:cstheme="minorHAnsi"/>
                <w:b/>
                <w:bCs/>
                <w:color w:val="111111"/>
                <w:sz w:val="22"/>
                <w:szCs w:val="22"/>
                <w:shd w:val="clear" w:color="auto" w:fill="FFFFFF"/>
              </w:rPr>
              <w:t>uka</w:t>
            </w:r>
            <w:r w:rsidRPr="00B2761B">
              <w:rPr>
                <w:rFonts w:asciiTheme="minorHAnsi" w:hAnsiTheme="minorHAnsi" w:cstheme="minorHAnsi"/>
                <w:b/>
                <w:bCs/>
                <w:color w:val="111111"/>
                <w:sz w:val="22"/>
                <w:szCs w:val="22"/>
                <w:shd w:val="clear" w:color="auto" w:fill="FFFFFF"/>
              </w:rPr>
              <w:t>.</w:t>
            </w:r>
            <w:r w:rsidR="00B21641" w:rsidRPr="00B2761B">
              <w:rPr>
                <w:rFonts w:asciiTheme="minorHAnsi" w:hAnsiTheme="minorHAnsi" w:cstheme="minorHAnsi"/>
                <w:b/>
                <w:bCs/>
                <w:color w:val="111111"/>
                <w:sz w:val="22"/>
                <w:szCs w:val="22"/>
              </w:rPr>
              <w:t xml:space="preserve"> </w:t>
            </w:r>
            <w:r w:rsidR="00B52542" w:rsidRPr="00B2761B">
              <w:rPr>
                <w:rFonts w:asciiTheme="minorHAnsi" w:hAnsiTheme="minorHAnsi" w:cstheme="minorHAnsi"/>
                <w:color w:val="111111"/>
                <w:sz w:val="22"/>
                <w:szCs w:val="22"/>
                <w:shd w:val="clear" w:color="auto" w:fill="FFFFFF"/>
              </w:rPr>
              <w:t>Karty z kolorowymi, czytelnymi rysunkami oraz podpisy wykonane wielkimi literami są świetną pomocą do różnego rodzaju ćwiczeń logopedycznych</w:t>
            </w:r>
            <w:r w:rsidR="00B21641" w:rsidRPr="00B2761B">
              <w:rPr>
                <w:rFonts w:asciiTheme="minorHAnsi" w:hAnsiTheme="minorHAnsi" w:cstheme="minorHAnsi"/>
                <w:color w:val="111111"/>
                <w:sz w:val="22"/>
                <w:szCs w:val="22"/>
                <w:shd w:val="clear" w:color="auto" w:fill="FFFFFF"/>
              </w:rPr>
              <w:t xml:space="preserve"> </w:t>
            </w:r>
            <w:r w:rsidR="00B52542" w:rsidRPr="00B2761B">
              <w:rPr>
                <w:rFonts w:asciiTheme="minorHAnsi" w:hAnsiTheme="minorHAnsi" w:cstheme="minorHAnsi"/>
                <w:color w:val="111111"/>
                <w:sz w:val="22"/>
                <w:szCs w:val="22"/>
                <w:shd w:val="clear" w:color="auto" w:fill="FFFFFF"/>
              </w:rPr>
              <w:t>• 50 kart demonstracyjnych formatu A5 przedstawiających onomatopeje - wyrażenia dźwiękonaśladowcze w czterech kategoriach: zwierzęta domowe, zwierzęta natura, przyroda/otoczenie, dźwięki wydawane przez człowieka</w:t>
            </w:r>
            <w:r w:rsidR="00B21641" w:rsidRPr="00B2761B">
              <w:rPr>
                <w:rFonts w:asciiTheme="minorHAnsi" w:hAnsiTheme="minorHAnsi" w:cstheme="minorHAnsi"/>
                <w:color w:val="111111"/>
                <w:sz w:val="22"/>
                <w:szCs w:val="22"/>
              </w:rPr>
              <w:t xml:space="preserve"> </w:t>
            </w:r>
            <w:r w:rsidR="00B52542" w:rsidRPr="00B2761B">
              <w:rPr>
                <w:rFonts w:asciiTheme="minorHAnsi" w:hAnsiTheme="minorHAnsi" w:cstheme="minorHAnsi"/>
                <w:color w:val="111111"/>
                <w:sz w:val="22"/>
                <w:szCs w:val="22"/>
                <w:shd w:val="clear" w:color="auto" w:fill="FFFFFF"/>
              </w:rPr>
              <w:t>• instrukcja z propozycjami zabaw</w:t>
            </w:r>
          </w:p>
          <w:p w14:paraId="303F4BEA" w14:textId="1514611B" w:rsidR="00B52542"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Poznajemy dźwięki</w:t>
            </w:r>
            <w:r w:rsidR="00B21641" w:rsidRPr="00B2761B">
              <w:rPr>
                <w:rFonts w:asciiTheme="minorHAnsi" w:hAnsiTheme="minorHAnsi" w:cstheme="minorHAnsi"/>
                <w:color w:val="111111"/>
                <w:sz w:val="22"/>
                <w:szCs w:val="22"/>
                <w:shd w:val="clear" w:color="auto" w:fill="FFFFFF"/>
              </w:rPr>
              <w:t xml:space="preserve"> – </w:t>
            </w:r>
            <w:r w:rsidR="00B21641" w:rsidRPr="00B2761B">
              <w:rPr>
                <w:rFonts w:asciiTheme="minorHAnsi" w:hAnsiTheme="minorHAnsi" w:cstheme="minorHAnsi"/>
                <w:b/>
                <w:bCs/>
                <w:color w:val="111111"/>
                <w:sz w:val="22"/>
                <w:szCs w:val="22"/>
                <w:shd w:val="clear" w:color="auto" w:fill="FFFFFF"/>
              </w:rPr>
              <w:t>1 sztuka.</w:t>
            </w:r>
            <w:r w:rsidR="00B52542" w:rsidRPr="00B2761B">
              <w:rPr>
                <w:rFonts w:asciiTheme="minorHAnsi" w:hAnsiTheme="minorHAnsi" w:cstheme="minorHAnsi"/>
                <w:color w:val="111111"/>
                <w:sz w:val="22"/>
                <w:szCs w:val="22"/>
                <w:shd w:val="clear" w:color="auto" w:fill="FFFFFF"/>
              </w:rPr>
              <w:t>• 96 obrazków z postaciami - symbolami kategorii (cicho - głośno; wysoko - nisko; szybko - wolno; smutno - wesoło) o wym. 8,3 x 8,3 cm • 4 plansze kontrolne • 16 kart z wzorami sekwencji</w:t>
            </w:r>
          </w:p>
          <w:p w14:paraId="297F606B" w14:textId="18F006A0" w:rsidR="00B52542"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 xml:space="preserve"> Jaki? Przymiotnik</w:t>
            </w:r>
            <w:r w:rsidR="00B21641" w:rsidRPr="00B2761B">
              <w:rPr>
                <w:rFonts w:asciiTheme="minorHAnsi" w:hAnsiTheme="minorHAnsi" w:cstheme="minorHAnsi"/>
                <w:color w:val="111111"/>
                <w:sz w:val="22"/>
                <w:szCs w:val="22"/>
                <w:shd w:val="clear" w:color="auto" w:fill="FFFFFF"/>
              </w:rPr>
              <w:t xml:space="preserve"> – </w:t>
            </w:r>
            <w:r w:rsidR="00B21641" w:rsidRPr="00B2761B">
              <w:rPr>
                <w:rFonts w:asciiTheme="minorHAnsi" w:hAnsiTheme="minorHAnsi" w:cstheme="minorHAnsi"/>
                <w:b/>
                <w:bCs/>
                <w:color w:val="111111"/>
                <w:sz w:val="22"/>
                <w:szCs w:val="22"/>
                <w:shd w:val="clear" w:color="auto" w:fill="FFFFFF"/>
              </w:rPr>
              <w:t>1 sztuka.</w:t>
            </w:r>
            <w:r w:rsidR="00B21641" w:rsidRPr="00B2761B">
              <w:rPr>
                <w:rFonts w:asciiTheme="minorHAnsi" w:hAnsiTheme="minorHAnsi" w:cstheme="minorHAnsi"/>
                <w:b/>
                <w:bCs/>
                <w:color w:val="111111"/>
                <w:sz w:val="22"/>
                <w:szCs w:val="22"/>
              </w:rPr>
              <w:t xml:space="preserve"> </w:t>
            </w:r>
            <w:r w:rsidR="00787CD1" w:rsidRPr="00B2761B">
              <w:rPr>
                <w:rFonts w:asciiTheme="minorHAnsi" w:hAnsiTheme="minorHAnsi" w:cstheme="minorHAnsi"/>
                <w:color w:val="111111"/>
                <w:sz w:val="22"/>
                <w:szCs w:val="22"/>
                <w:shd w:val="clear" w:color="auto" w:fill="FFFFFF"/>
              </w:rPr>
              <w:t xml:space="preserve">Pomoc </w:t>
            </w:r>
            <w:r w:rsidR="00B21641" w:rsidRPr="00B2761B">
              <w:rPr>
                <w:rFonts w:asciiTheme="minorHAnsi" w:hAnsiTheme="minorHAnsi" w:cstheme="minorHAnsi"/>
                <w:color w:val="111111"/>
                <w:sz w:val="22"/>
                <w:szCs w:val="22"/>
                <w:shd w:val="clear" w:color="auto" w:fill="FFFFFF"/>
              </w:rPr>
              <w:t>s</w:t>
            </w:r>
            <w:r w:rsidR="00787CD1" w:rsidRPr="00B2761B">
              <w:rPr>
                <w:rFonts w:asciiTheme="minorHAnsi" w:hAnsiTheme="minorHAnsi" w:cstheme="minorHAnsi"/>
                <w:color w:val="111111"/>
                <w:sz w:val="22"/>
                <w:szCs w:val="22"/>
                <w:shd w:val="clear" w:color="auto" w:fill="FFFFFF"/>
              </w:rPr>
              <w:t xml:space="preserve">kłada się ona z trzech części mających formę gier: „Poznajemy słowa, które określają cechy przedmiotów/zjawisk”, „Porównywanie", np. okrągły jak… i „Określanie cech rzeczownika", np. Jabłko jest…(okrągłe, kwaśne, zepsute itp.) oraz 2 plansz demonstracyjnych, wyjaśniających zagadnienia stopniowania i odmiany przymiotnika. </w:t>
            </w:r>
            <w:r w:rsidR="00B21641" w:rsidRPr="00B2761B">
              <w:rPr>
                <w:rFonts w:asciiTheme="minorHAnsi" w:hAnsiTheme="minorHAnsi" w:cstheme="minorHAnsi"/>
                <w:color w:val="111111"/>
                <w:sz w:val="22"/>
                <w:szCs w:val="22"/>
                <w:shd w:val="clear" w:color="auto" w:fill="FFFFFF"/>
              </w:rPr>
              <w:br/>
            </w:r>
            <w:r w:rsidR="00787CD1" w:rsidRPr="00B2761B">
              <w:rPr>
                <w:rFonts w:asciiTheme="minorHAnsi" w:hAnsiTheme="minorHAnsi" w:cstheme="minorHAnsi"/>
                <w:color w:val="111111"/>
                <w:sz w:val="22"/>
                <w:szCs w:val="22"/>
                <w:shd w:val="clear" w:color="auto" w:fill="FFFFFF"/>
              </w:rPr>
              <w:t>• 4 plansze kontrolne formatu A4</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xml:space="preserve">• 20 </w:t>
            </w:r>
            <w:proofErr w:type="spellStart"/>
            <w:r w:rsidR="00787CD1" w:rsidRPr="00B2761B">
              <w:rPr>
                <w:rFonts w:asciiTheme="minorHAnsi" w:hAnsiTheme="minorHAnsi" w:cstheme="minorHAnsi"/>
                <w:color w:val="111111"/>
                <w:sz w:val="22"/>
                <w:szCs w:val="22"/>
                <w:shd w:val="clear" w:color="auto" w:fill="FFFFFF"/>
              </w:rPr>
              <w:t>tafelków</w:t>
            </w:r>
            <w:proofErr w:type="spellEnd"/>
            <w:r w:rsidR="00787CD1" w:rsidRPr="00B2761B">
              <w:rPr>
                <w:rFonts w:asciiTheme="minorHAnsi" w:hAnsiTheme="minorHAnsi" w:cstheme="minorHAnsi"/>
                <w:color w:val="111111"/>
                <w:sz w:val="22"/>
                <w:szCs w:val="22"/>
                <w:shd w:val="clear" w:color="auto" w:fill="FFFFFF"/>
              </w:rPr>
              <w:t xml:space="preserve"> z rysunkami</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lastRenderedPageBreak/>
              <w:t>• 20 kart o wym. 7 x 7 cm</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20 kart formatu A5 do ćwiczeń określania rzeczownika</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plansza prezentująca stopniowanie przymiotnika</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plansza prezentująca odmianę przymiotnika przez liczby i rodzaje</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żetony</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111111"/>
                <w:sz w:val="22"/>
                <w:szCs w:val="22"/>
                <w:shd w:val="clear" w:color="auto" w:fill="FFFFFF"/>
              </w:rPr>
              <w:t>• instrukcja</w:t>
            </w:r>
          </w:p>
          <w:p w14:paraId="5082FA0A" w14:textId="51940248" w:rsidR="00787CD1" w:rsidRPr="00B2761B" w:rsidRDefault="004F656C" w:rsidP="00B21641">
            <w:pPr>
              <w:pStyle w:val="NormalnyWeb"/>
              <w:numPr>
                <w:ilvl w:val="0"/>
                <w:numId w:val="36"/>
              </w:numPr>
              <w:shd w:val="clear" w:color="auto" w:fill="FFFFFF"/>
              <w:spacing w:before="0" w:beforeAutospacing="0"/>
              <w:rPr>
                <w:rFonts w:asciiTheme="minorHAnsi" w:hAnsiTheme="minorHAnsi" w:cstheme="minorHAnsi"/>
                <w:b/>
                <w:bCs/>
                <w:color w:val="111111"/>
                <w:sz w:val="22"/>
                <w:szCs w:val="22"/>
              </w:rPr>
            </w:pPr>
            <w:r w:rsidRPr="00B2761B">
              <w:rPr>
                <w:rFonts w:asciiTheme="minorHAnsi" w:hAnsiTheme="minorHAnsi" w:cstheme="minorHAnsi"/>
                <w:color w:val="111111"/>
                <w:sz w:val="22"/>
                <w:szCs w:val="22"/>
                <w:shd w:val="clear" w:color="auto" w:fill="FFFFFF"/>
              </w:rPr>
              <w:t xml:space="preserve">Różnicowanie głosek </w:t>
            </w:r>
            <w:proofErr w:type="spellStart"/>
            <w:r w:rsidRPr="00B2761B">
              <w:rPr>
                <w:rFonts w:asciiTheme="minorHAnsi" w:hAnsiTheme="minorHAnsi" w:cstheme="minorHAnsi"/>
                <w:color w:val="111111"/>
                <w:sz w:val="22"/>
                <w:szCs w:val="22"/>
                <w:shd w:val="clear" w:color="auto" w:fill="FFFFFF"/>
              </w:rPr>
              <w:t>cz</w:t>
            </w:r>
            <w:proofErr w:type="spellEnd"/>
            <w:r w:rsidRPr="00B2761B">
              <w:rPr>
                <w:rFonts w:asciiTheme="minorHAnsi" w:hAnsiTheme="minorHAnsi" w:cstheme="minorHAnsi"/>
                <w:color w:val="111111"/>
                <w:sz w:val="22"/>
                <w:szCs w:val="22"/>
                <w:shd w:val="clear" w:color="auto" w:fill="FFFFFF"/>
              </w:rPr>
              <w:t>-c</w:t>
            </w:r>
            <w:r w:rsidR="00B21641" w:rsidRPr="00B2761B">
              <w:rPr>
                <w:rFonts w:asciiTheme="minorHAnsi" w:hAnsiTheme="minorHAnsi" w:cstheme="minorHAnsi"/>
                <w:color w:val="111111"/>
                <w:sz w:val="22"/>
                <w:szCs w:val="22"/>
                <w:shd w:val="clear" w:color="auto" w:fill="FFFFFF"/>
              </w:rPr>
              <w:t xml:space="preserve"> – </w:t>
            </w:r>
            <w:r w:rsidR="00B21641" w:rsidRPr="00B2761B">
              <w:rPr>
                <w:rFonts w:asciiTheme="minorHAnsi" w:hAnsiTheme="minorHAnsi" w:cstheme="minorHAnsi"/>
                <w:b/>
                <w:bCs/>
                <w:color w:val="111111"/>
                <w:sz w:val="22"/>
                <w:szCs w:val="22"/>
                <w:shd w:val="clear" w:color="auto" w:fill="FFFFFF"/>
              </w:rPr>
              <w:t xml:space="preserve">1 sztuka. </w:t>
            </w:r>
            <w:r w:rsidR="00787CD1" w:rsidRPr="00B2761B">
              <w:rPr>
                <w:rFonts w:asciiTheme="minorHAnsi" w:hAnsiTheme="minorHAnsi" w:cstheme="minorHAnsi"/>
                <w:color w:val="000000"/>
                <w:sz w:val="22"/>
                <w:szCs w:val="22"/>
              </w:rPr>
              <w:t>Pomoc dydaktyczna ma na celu uatrakcyjnienie ćwiczeń logopedycznych służących ukształtowaniu prawidłowej wymowy dziecka.</w:t>
            </w:r>
            <w:r w:rsidR="00B21641" w:rsidRPr="00B2761B">
              <w:rPr>
                <w:rFonts w:asciiTheme="minorHAnsi" w:hAnsiTheme="minorHAnsi" w:cstheme="minorHAnsi"/>
                <w:color w:val="000000"/>
                <w:sz w:val="22"/>
                <w:szCs w:val="22"/>
              </w:rPr>
              <w:t xml:space="preserve"> </w:t>
            </w:r>
            <w:r w:rsidR="00787CD1" w:rsidRPr="00B2761B">
              <w:rPr>
                <w:rFonts w:asciiTheme="minorHAnsi" w:hAnsiTheme="minorHAnsi" w:cstheme="minorHAnsi"/>
                <w:color w:val="000000"/>
                <w:sz w:val="22"/>
                <w:szCs w:val="22"/>
              </w:rPr>
              <w:t xml:space="preserve">Różnicowanie </w:t>
            </w:r>
            <w:r w:rsidR="00B21641" w:rsidRPr="00B2761B">
              <w:rPr>
                <w:rFonts w:asciiTheme="minorHAnsi" w:hAnsiTheme="minorHAnsi" w:cstheme="minorHAnsi"/>
                <w:color w:val="000000"/>
                <w:sz w:val="22"/>
                <w:szCs w:val="22"/>
              </w:rPr>
              <w:t xml:space="preserve"> </w:t>
            </w:r>
            <w:r w:rsidR="00787CD1" w:rsidRPr="00B2761B">
              <w:rPr>
                <w:rFonts w:asciiTheme="minorHAnsi" w:hAnsiTheme="minorHAnsi" w:cstheme="minorHAnsi"/>
                <w:color w:val="000000"/>
                <w:sz w:val="22"/>
                <w:szCs w:val="22"/>
              </w:rPr>
              <w:t xml:space="preserve">głosek </w:t>
            </w:r>
            <w:proofErr w:type="spellStart"/>
            <w:r w:rsidR="00787CD1" w:rsidRPr="00B2761B">
              <w:rPr>
                <w:rFonts w:asciiTheme="minorHAnsi" w:hAnsiTheme="minorHAnsi" w:cstheme="minorHAnsi"/>
                <w:color w:val="000000"/>
                <w:sz w:val="22"/>
                <w:szCs w:val="22"/>
              </w:rPr>
              <w:t>cz</w:t>
            </w:r>
            <w:proofErr w:type="spellEnd"/>
            <w:r w:rsidR="00787CD1" w:rsidRPr="00B2761B">
              <w:rPr>
                <w:rFonts w:asciiTheme="minorHAnsi" w:hAnsiTheme="minorHAnsi" w:cstheme="minorHAnsi"/>
                <w:color w:val="000000"/>
                <w:sz w:val="22"/>
                <w:szCs w:val="22"/>
              </w:rPr>
              <w:t>-c składa się z 4 części – gier:</w:t>
            </w:r>
            <w:r w:rsidR="00787CD1" w:rsidRPr="00B2761B">
              <w:rPr>
                <w:rFonts w:asciiTheme="minorHAnsi" w:hAnsiTheme="minorHAnsi" w:cstheme="minorHAnsi"/>
                <w:color w:val="000000"/>
                <w:sz w:val="22"/>
                <w:szCs w:val="22"/>
              </w:rPr>
              <w:br/>
              <w:t>- „Identyfikacja głoski w wyrazie”</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000000"/>
                <w:sz w:val="22"/>
                <w:szCs w:val="22"/>
              </w:rPr>
              <w:t>- „Domino”</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000000"/>
                <w:sz w:val="22"/>
                <w:szCs w:val="22"/>
              </w:rPr>
              <w:t>- „Określanie miejsca występowania głoski w wyrazie”</w:t>
            </w:r>
            <w:r w:rsidR="00787CD1" w:rsidRPr="00B2761B">
              <w:rPr>
                <w:rFonts w:asciiTheme="minorHAnsi" w:hAnsiTheme="minorHAnsi" w:cstheme="minorHAnsi"/>
                <w:color w:val="111111"/>
                <w:sz w:val="22"/>
                <w:szCs w:val="22"/>
              </w:rPr>
              <w:br/>
            </w:r>
            <w:r w:rsidR="00787CD1" w:rsidRPr="00B2761B">
              <w:rPr>
                <w:rFonts w:asciiTheme="minorHAnsi" w:hAnsiTheme="minorHAnsi" w:cstheme="minorHAnsi"/>
                <w:color w:val="000000"/>
                <w:sz w:val="22"/>
                <w:szCs w:val="22"/>
              </w:rPr>
              <w:t>- „Plansza do różnicowania w/w głosek z żetonami”</w:t>
            </w:r>
          </w:p>
          <w:p w14:paraId="379CFB1F" w14:textId="77777777" w:rsidR="00B21641" w:rsidRPr="00B2761B" w:rsidRDefault="00787CD1" w:rsidP="00B21641">
            <w:pPr>
              <w:pStyle w:val="NormalnyWeb"/>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000000"/>
                <w:sz w:val="22"/>
                <w:szCs w:val="22"/>
              </w:rPr>
              <w:t xml:space="preserve">Każda z gier pozwala dziecku na nabycie umiejętności słuchowego różnicowania głosek </w:t>
            </w:r>
            <w:proofErr w:type="spellStart"/>
            <w:r w:rsidRPr="00B2761B">
              <w:rPr>
                <w:rFonts w:asciiTheme="minorHAnsi" w:hAnsiTheme="minorHAnsi" w:cstheme="minorHAnsi"/>
                <w:color w:val="000000"/>
                <w:sz w:val="22"/>
                <w:szCs w:val="22"/>
              </w:rPr>
              <w:t>sz</w:t>
            </w:r>
            <w:proofErr w:type="spellEnd"/>
            <w:r w:rsidRPr="00B2761B">
              <w:rPr>
                <w:rFonts w:asciiTheme="minorHAnsi" w:hAnsiTheme="minorHAnsi" w:cstheme="minorHAnsi"/>
                <w:color w:val="000000"/>
                <w:sz w:val="22"/>
                <w:szCs w:val="22"/>
              </w:rPr>
              <w:t xml:space="preserve">-s i </w:t>
            </w:r>
            <w:proofErr w:type="spellStart"/>
            <w:r w:rsidRPr="00B2761B">
              <w:rPr>
                <w:rFonts w:asciiTheme="minorHAnsi" w:hAnsiTheme="minorHAnsi" w:cstheme="minorHAnsi"/>
                <w:color w:val="000000"/>
                <w:sz w:val="22"/>
                <w:szCs w:val="22"/>
              </w:rPr>
              <w:t>cz</w:t>
            </w:r>
            <w:proofErr w:type="spellEnd"/>
            <w:r w:rsidRPr="00B2761B">
              <w:rPr>
                <w:rFonts w:asciiTheme="minorHAnsi" w:hAnsiTheme="minorHAnsi" w:cstheme="minorHAnsi"/>
                <w:color w:val="000000"/>
                <w:sz w:val="22"/>
                <w:szCs w:val="22"/>
              </w:rPr>
              <w:t>-c</w:t>
            </w:r>
          </w:p>
          <w:p w14:paraId="45FD1E96" w14:textId="556FA86B" w:rsidR="00787CD1" w:rsidRPr="00B2761B" w:rsidRDefault="00787CD1" w:rsidP="00B21641">
            <w:pPr>
              <w:pStyle w:val="NormalnyWeb"/>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000000"/>
                <w:sz w:val="22"/>
                <w:szCs w:val="22"/>
                <w:u w:val="single"/>
              </w:rPr>
              <w:t>Zawartość:</w:t>
            </w:r>
          </w:p>
          <w:p w14:paraId="1A8B4413" w14:textId="1C5A9D78" w:rsidR="00787CD1" w:rsidRPr="00B2761B" w:rsidRDefault="00787CD1" w:rsidP="00B21641">
            <w:pPr>
              <w:pStyle w:val="NormalnyWeb"/>
              <w:shd w:val="clear" w:color="auto" w:fill="FFFFFF"/>
              <w:spacing w:before="0" w:beforeAutospacing="0"/>
              <w:rPr>
                <w:rFonts w:asciiTheme="minorHAnsi" w:hAnsiTheme="minorHAnsi" w:cstheme="minorHAnsi"/>
                <w:color w:val="000000"/>
                <w:sz w:val="22"/>
                <w:szCs w:val="22"/>
              </w:rPr>
            </w:pPr>
            <w:r w:rsidRPr="00B2761B">
              <w:rPr>
                <w:rFonts w:asciiTheme="minorHAnsi" w:hAnsiTheme="minorHAnsi" w:cstheme="minorHAnsi"/>
                <w:color w:val="000000"/>
                <w:sz w:val="22"/>
                <w:szCs w:val="22"/>
              </w:rPr>
              <w:t>• 5 kart pracy formatu A4</w:t>
            </w:r>
            <w:r w:rsidRPr="00B2761B">
              <w:rPr>
                <w:rFonts w:asciiTheme="minorHAnsi" w:hAnsiTheme="minorHAnsi" w:cstheme="minorHAnsi"/>
                <w:color w:val="000000"/>
                <w:sz w:val="22"/>
                <w:szCs w:val="22"/>
              </w:rPr>
              <w:br/>
              <w:t xml:space="preserve">• 42 szt. </w:t>
            </w:r>
            <w:proofErr w:type="spellStart"/>
            <w:r w:rsidRPr="00B2761B">
              <w:rPr>
                <w:rFonts w:asciiTheme="minorHAnsi" w:hAnsiTheme="minorHAnsi" w:cstheme="minorHAnsi"/>
                <w:color w:val="000000"/>
                <w:sz w:val="22"/>
                <w:szCs w:val="22"/>
              </w:rPr>
              <w:t>tafelków</w:t>
            </w:r>
            <w:proofErr w:type="spellEnd"/>
            <w:r w:rsidRPr="00B2761B">
              <w:rPr>
                <w:rFonts w:asciiTheme="minorHAnsi" w:hAnsiTheme="minorHAnsi" w:cstheme="minorHAnsi"/>
                <w:color w:val="000000"/>
                <w:sz w:val="22"/>
                <w:szCs w:val="22"/>
              </w:rPr>
              <w:t xml:space="preserve"> z rysunkami o wym. 5 x 5 cm</w:t>
            </w:r>
            <w:r w:rsidRPr="00B2761B">
              <w:rPr>
                <w:rFonts w:asciiTheme="minorHAnsi" w:hAnsiTheme="minorHAnsi" w:cstheme="minorHAnsi"/>
                <w:color w:val="111111"/>
                <w:sz w:val="22"/>
                <w:szCs w:val="22"/>
              </w:rPr>
              <w:br/>
            </w:r>
            <w:r w:rsidRPr="00B2761B">
              <w:rPr>
                <w:rFonts w:asciiTheme="minorHAnsi" w:hAnsiTheme="minorHAnsi" w:cstheme="minorHAnsi"/>
                <w:color w:val="000000"/>
                <w:sz w:val="22"/>
                <w:szCs w:val="22"/>
              </w:rPr>
              <w:t>• 13 kart domina o wym. 5 x 10 cm</w:t>
            </w:r>
            <w:r w:rsidRPr="00B2761B">
              <w:rPr>
                <w:rFonts w:asciiTheme="minorHAnsi" w:hAnsiTheme="minorHAnsi" w:cstheme="minorHAnsi"/>
                <w:color w:val="111111"/>
                <w:sz w:val="22"/>
                <w:szCs w:val="22"/>
              </w:rPr>
              <w:br/>
            </w:r>
            <w:r w:rsidRPr="00B2761B">
              <w:rPr>
                <w:rFonts w:asciiTheme="minorHAnsi" w:hAnsiTheme="minorHAnsi" w:cstheme="minorHAnsi"/>
                <w:color w:val="000000"/>
                <w:sz w:val="22"/>
                <w:szCs w:val="22"/>
              </w:rPr>
              <w:t>• 10 szt. żetonów</w:t>
            </w:r>
            <w:r w:rsidRPr="00B2761B">
              <w:rPr>
                <w:rFonts w:asciiTheme="minorHAnsi" w:hAnsiTheme="minorHAnsi" w:cstheme="minorHAnsi"/>
                <w:color w:val="111111"/>
                <w:sz w:val="22"/>
                <w:szCs w:val="22"/>
              </w:rPr>
              <w:br/>
            </w:r>
            <w:r w:rsidRPr="00B2761B">
              <w:rPr>
                <w:rFonts w:asciiTheme="minorHAnsi" w:hAnsiTheme="minorHAnsi" w:cstheme="minorHAnsi"/>
                <w:color w:val="000000"/>
                <w:sz w:val="22"/>
                <w:szCs w:val="22"/>
              </w:rPr>
              <w:t>• 1 plansza formatu A4</w:t>
            </w:r>
          </w:p>
          <w:p w14:paraId="49594031" w14:textId="77777777" w:rsidR="00B21641" w:rsidRPr="00B2761B" w:rsidRDefault="004F656C" w:rsidP="00B21641">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 xml:space="preserve">Różnicowanie głosek </w:t>
            </w:r>
            <w:proofErr w:type="spellStart"/>
            <w:r w:rsidRPr="00B2761B">
              <w:rPr>
                <w:rFonts w:asciiTheme="minorHAnsi" w:hAnsiTheme="minorHAnsi" w:cstheme="minorHAnsi"/>
                <w:color w:val="111111"/>
                <w:sz w:val="22"/>
                <w:szCs w:val="22"/>
                <w:shd w:val="clear" w:color="auto" w:fill="FFFFFF"/>
              </w:rPr>
              <w:t>sz</w:t>
            </w:r>
            <w:proofErr w:type="spellEnd"/>
            <w:r w:rsidRPr="00B2761B">
              <w:rPr>
                <w:rFonts w:asciiTheme="minorHAnsi" w:hAnsiTheme="minorHAnsi" w:cstheme="minorHAnsi"/>
                <w:color w:val="111111"/>
                <w:sz w:val="22"/>
                <w:szCs w:val="22"/>
                <w:shd w:val="clear" w:color="auto" w:fill="FFFFFF"/>
              </w:rPr>
              <w:t>-s</w:t>
            </w:r>
            <w:r w:rsidR="00B21641" w:rsidRPr="00B2761B">
              <w:rPr>
                <w:rFonts w:asciiTheme="minorHAnsi" w:hAnsiTheme="minorHAnsi" w:cstheme="minorHAnsi"/>
                <w:color w:val="111111"/>
                <w:sz w:val="22"/>
                <w:szCs w:val="22"/>
                <w:shd w:val="clear" w:color="auto" w:fill="FFFFFF"/>
              </w:rPr>
              <w:t xml:space="preserve"> – </w:t>
            </w:r>
            <w:r w:rsidR="00B21641" w:rsidRPr="00B2761B">
              <w:rPr>
                <w:rFonts w:asciiTheme="minorHAnsi" w:hAnsiTheme="minorHAnsi" w:cstheme="minorHAnsi"/>
                <w:b/>
                <w:bCs/>
                <w:color w:val="111111"/>
                <w:sz w:val="22"/>
                <w:szCs w:val="22"/>
                <w:shd w:val="clear" w:color="auto" w:fill="FFFFFF"/>
              </w:rPr>
              <w:t>1 sztuka.</w:t>
            </w:r>
            <w:r w:rsidR="00B21641" w:rsidRPr="00B2761B">
              <w:rPr>
                <w:rFonts w:asciiTheme="minorHAnsi" w:hAnsiTheme="minorHAnsi" w:cstheme="minorHAnsi"/>
                <w:color w:val="111111"/>
                <w:sz w:val="22"/>
                <w:szCs w:val="22"/>
              </w:rPr>
              <w:t xml:space="preserve"> </w:t>
            </w:r>
            <w:r w:rsidR="005F3FCE" w:rsidRPr="00B2761B">
              <w:rPr>
                <w:rFonts w:asciiTheme="minorHAnsi" w:hAnsiTheme="minorHAnsi" w:cstheme="minorHAnsi"/>
                <w:color w:val="111111"/>
                <w:sz w:val="22"/>
                <w:szCs w:val="22"/>
                <w:shd w:val="clear" w:color="auto" w:fill="FFFFFF"/>
              </w:rPr>
              <w:t xml:space="preserve">Pomoc składa się z 4 części - gier pozwalających dziecku na nabycie umiejętności słuchowego różnicowania </w:t>
            </w:r>
            <w:r w:rsidR="005F3FCE" w:rsidRPr="00B2761B">
              <w:rPr>
                <w:rFonts w:asciiTheme="minorHAnsi" w:hAnsiTheme="minorHAnsi" w:cstheme="minorHAnsi"/>
                <w:color w:val="111111"/>
                <w:sz w:val="22"/>
                <w:szCs w:val="22"/>
                <w:shd w:val="clear" w:color="auto" w:fill="FFFFFF"/>
              </w:rPr>
              <w:lastRenderedPageBreak/>
              <w:t xml:space="preserve">głosek </w:t>
            </w:r>
            <w:proofErr w:type="spellStart"/>
            <w:r w:rsidR="005F3FCE" w:rsidRPr="00B2761B">
              <w:rPr>
                <w:rFonts w:asciiTheme="minorHAnsi" w:hAnsiTheme="minorHAnsi" w:cstheme="minorHAnsi"/>
                <w:color w:val="111111"/>
                <w:sz w:val="22"/>
                <w:szCs w:val="22"/>
                <w:shd w:val="clear" w:color="auto" w:fill="FFFFFF"/>
              </w:rPr>
              <w:t>sz</w:t>
            </w:r>
            <w:proofErr w:type="spellEnd"/>
            <w:r w:rsidR="005F3FCE" w:rsidRPr="00B2761B">
              <w:rPr>
                <w:rFonts w:asciiTheme="minorHAnsi" w:hAnsiTheme="minorHAnsi" w:cstheme="minorHAnsi"/>
                <w:color w:val="111111"/>
                <w:sz w:val="22"/>
                <w:szCs w:val="22"/>
                <w:shd w:val="clear" w:color="auto" w:fill="FFFFFF"/>
              </w:rPr>
              <w:t xml:space="preserve">-s i </w:t>
            </w:r>
            <w:proofErr w:type="spellStart"/>
            <w:r w:rsidR="005F3FCE" w:rsidRPr="00B2761B">
              <w:rPr>
                <w:rFonts w:asciiTheme="minorHAnsi" w:hAnsiTheme="minorHAnsi" w:cstheme="minorHAnsi"/>
                <w:color w:val="111111"/>
                <w:sz w:val="22"/>
                <w:szCs w:val="22"/>
                <w:shd w:val="clear" w:color="auto" w:fill="FFFFFF"/>
              </w:rPr>
              <w:t>cz</w:t>
            </w:r>
            <w:proofErr w:type="spellEnd"/>
            <w:r w:rsidR="005F3FCE" w:rsidRPr="00B2761B">
              <w:rPr>
                <w:rFonts w:asciiTheme="minorHAnsi" w:hAnsiTheme="minorHAnsi" w:cstheme="minorHAnsi"/>
                <w:color w:val="111111"/>
                <w:sz w:val="22"/>
                <w:szCs w:val="22"/>
                <w:shd w:val="clear" w:color="auto" w:fill="FFFFFF"/>
              </w:rPr>
              <w:t xml:space="preserve">-c („Identyfikacja głoski w wyrazie”, „Domino”, „Określanie miejsca występowania głoski w wyrazie” i „Plansza do różnicowania w/w głosek z żetonami”). Opisane zestawy w ciekawy sposób pozwalają pracować z dzieckiem z trudnościami w różnicowaniu głosek </w:t>
            </w:r>
            <w:proofErr w:type="spellStart"/>
            <w:r w:rsidR="005F3FCE" w:rsidRPr="00B2761B">
              <w:rPr>
                <w:rFonts w:asciiTheme="minorHAnsi" w:hAnsiTheme="minorHAnsi" w:cstheme="minorHAnsi"/>
                <w:color w:val="111111"/>
                <w:sz w:val="22"/>
                <w:szCs w:val="22"/>
                <w:shd w:val="clear" w:color="auto" w:fill="FFFFFF"/>
              </w:rPr>
              <w:t>sz</w:t>
            </w:r>
            <w:proofErr w:type="spellEnd"/>
            <w:r w:rsidR="005F3FCE" w:rsidRPr="00B2761B">
              <w:rPr>
                <w:rFonts w:asciiTheme="minorHAnsi" w:hAnsiTheme="minorHAnsi" w:cstheme="minorHAnsi"/>
                <w:color w:val="111111"/>
                <w:sz w:val="22"/>
                <w:szCs w:val="22"/>
                <w:shd w:val="clear" w:color="auto" w:fill="FFFFFF"/>
              </w:rPr>
              <w:t xml:space="preserve">-s i </w:t>
            </w:r>
            <w:proofErr w:type="spellStart"/>
            <w:r w:rsidR="005F3FCE" w:rsidRPr="00B2761B">
              <w:rPr>
                <w:rFonts w:asciiTheme="minorHAnsi" w:hAnsiTheme="minorHAnsi" w:cstheme="minorHAnsi"/>
                <w:color w:val="111111"/>
                <w:sz w:val="22"/>
                <w:szCs w:val="22"/>
                <w:shd w:val="clear" w:color="auto" w:fill="FFFFFF"/>
              </w:rPr>
              <w:t>cz</w:t>
            </w:r>
            <w:proofErr w:type="spellEnd"/>
            <w:r w:rsidR="005F3FCE" w:rsidRPr="00B2761B">
              <w:rPr>
                <w:rFonts w:asciiTheme="minorHAnsi" w:hAnsiTheme="minorHAnsi" w:cstheme="minorHAnsi"/>
                <w:color w:val="111111"/>
                <w:sz w:val="22"/>
                <w:szCs w:val="22"/>
                <w:shd w:val="clear" w:color="auto" w:fill="FFFFFF"/>
              </w:rPr>
              <w:t xml:space="preserve">-c. Poszczególne zabawy zostały tak opracowane, aby materiał wyrazowy był jak najobszerniejszy i umożliwiał dziecku pokonanie tej trudności. </w:t>
            </w:r>
          </w:p>
          <w:p w14:paraId="010D0583" w14:textId="50EDA2ED" w:rsidR="005F3FCE" w:rsidRPr="00B2761B" w:rsidRDefault="005F3FCE" w:rsidP="00B21641">
            <w:pPr>
              <w:pStyle w:val="NormalnyWeb"/>
              <w:shd w:val="clear" w:color="auto" w:fill="FFFFFF"/>
              <w:spacing w:before="0" w:beforeAutospacing="0"/>
              <w:ind w:left="720"/>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Zawartość: • 5 kart pracy formatu A4 • 42 szt. </w:t>
            </w:r>
            <w:proofErr w:type="spellStart"/>
            <w:r w:rsidRPr="00B2761B">
              <w:rPr>
                <w:rFonts w:asciiTheme="minorHAnsi" w:hAnsiTheme="minorHAnsi" w:cstheme="minorHAnsi"/>
                <w:color w:val="111111"/>
                <w:sz w:val="22"/>
                <w:szCs w:val="22"/>
                <w:shd w:val="clear" w:color="auto" w:fill="FFFFFF"/>
              </w:rPr>
              <w:t>tafelków</w:t>
            </w:r>
            <w:proofErr w:type="spellEnd"/>
            <w:r w:rsidRPr="00B2761B">
              <w:rPr>
                <w:rFonts w:asciiTheme="minorHAnsi" w:hAnsiTheme="minorHAnsi" w:cstheme="minorHAnsi"/>
                <w:color w:val="111111"/>
                <w:sz w:val="22"/>
                <w:szCs w:val="22"/>
                <w:shd w:val="clear" w:color="auto" w:fill="FFFFFF"/>
              </w:rPr>
              <w:t xml:space="preserve"> z rysunkami o wym. 5 x 5 cm • 13 kart domina o wym. 5 x 10 cm • 10 szt. żetonów • 1 plansza formatu A4</w:t>
            </w:r>
          </w:p>
          <w:p w14:paraId="15D209DC" w14:textId="6411E82F" w:rsidR="005F3FCE" w:rsidRPr="00B2761B" w:rsidRDefault="004F656C" w:rsidP="000F301F">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Rozumiem i nazywam</w:t>
            </w:r>
            <w:r w:rsidR="000F301F" w:rsidRPr="00B2761B">
              <w:rPr>
                <w:rFonts w:asciiTheme="minorHAnsi" w:hAnsiTheme="minorHAnsi" w:cstheme="minorHAnsi"/>
                <w:color w:val="111111"/>
                <w:sz w:val="22"/>
                <w:szCs w:val="22"/>
                <w:shd w:val="clear" w:color="auto" w:fill="FFFFFF"/>
              </w:rPr>
              <w:t xml:space="preserve"> – </w:t>
            </w:r>
            <w:r w:rsidR="000F301F" w:rsidRPr="00B2761B">
              <w:rPr>
                <w:rFonts w:asciiTheme="minorHAnsi" w:hAnsiTheme="minorHAnsi" w:cstheme="minorHAnsi"/>
                <w:b/>
                <w:bCs/>
                <w:color w:val="111111"/>
                <w:sz w:val="22"/>
                <w:szCs w:val="22"/>
                <w:shd w:val="clear" w:color="auto" w:fill="FFFFFF"/>
              </w:rPr>
              <w:t>1 sztuka.</w:t>
            </w:r>
          </w:p>
          <w:p w14:paraId="2CA03F59" w14:textId="4C50285D" w:rsidR="005F3FCE" w:rsidRPr="00B2761B" w:rsidRDefault="005F3FCE" w:rsidP="00B21641">
            <w:pPr>
              <w:pStyle w:val="NormalnyWeb"/>
              <w:shd w:val="clear" w:color="auto" w:fill="FFFFFF"/>
              <w:spacing w:before="0" w:beforeAutospacing="0"/>
              <w:ind w:left="720"/>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Pomoc składa się z:</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11 plansz formatu A4, z których każda prezentuje 4 desygnaty z danej kategorii językowej - do ćwiczeń rozumienia i nazywania</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10 plansz formatu A4 prezentujących 10 rzeczowników w liczbie pojedynczej i mnogiej</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10 plansz formatu A4 prezentujących 10 rzeczowników</w:t>
            </w:r>
          </w:p>
          <w:p w14:paraId="3F0B63C4" w14:textId="5D78AE25" w:rsidR="005F3FCE" w:rsidRPr="00B2761B" w:rsidRDefault="004F656C" w:rsidP="00B21641">
            <w:pPr>
              <w:pStyle w:val="NormalnyWeb"/>
              <w:numPr>
                <w:ilvl w:val="0"/>
                <w:numId w:val="36"/>
              </w:numPr>
              <w:shd w:val="clear" w:color="auto" w:fill="FFFFFF"/>
              <w:spacing w:before="0" w:beforeAutospacing="0"/>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Kwestionariusz do badania artykulacji</w:t>
            </w:r>
            <w:r w:rsidR="000F301F" w:rsidRPr="00B2761B">
              <w:rPr>
                <w:rFonts w:asciiTheme="minorHAnsi" w:hAnsiTheme="minorHAnsi" w:cstheme="minorHAnsi"/>
                <w:color w:val="111111"/>
                <w:sz w:val="22"/>
                <w:szCs w:val="22"/>
                <w:shd w:val="clear" w:color="auto" w:fill="FFFFFF"/>
              </w:rPr>
              <w:t xml:space="preserve"> – </w:t>
            </w:r>
            <w:r w:rsidR="000F301F" w:rsidRPr="00B2761B">
              <w:rPr>
                <w:rFonts w:asciiTheme="minorHAnsi" w:hAnsiTheme="minorHAnsi" w:cstheme="minorHAnsi"/>
                <w:b/>
                <w:bCs/>
                <w:color w:val="111111"/>
                <w:sz w:val="22"/>
                <w:szCs w:val="22"/>
                <w:shd w:val="clear" w:color="auto" w:fill="FFFFFF"/>
              </w:rPr>
              <w:t xml:space="preserve">1 sztuka. </w:t>
            </w:r>
            <w:r w:rsidR="005F3FCE" w:rsidRPr="00B2761B">
              <w:rPr>
                <w:rFonts w:asciiTheme="minorHAnsi" w:hAnsiTheme="minorHAnsi" w:cstheme="minorHAnsi"/>
                <w:color w:val="000000"/>
                <w:sz w:val="22"/>
                <w:szCs w:val="22"/>
              </w:rPr>
              <w:t>Kwestionariusz do badania artykulacji pozwala szczegółowo ocenić wymowę dziecka w wieku przedszkolnym i szkolnym, z powodzeniem może być wykorzystywany do diagnozy logopedycznej.</w:t>
            </w:r>
          </w:p>
          <w:p w14:paraId="0022A75B" w14:textId="77777777" w:rsidR="005F3FCE" w:rsidRPr="00B2761B" w:rsidRDefault="005F3FCE" w:rsidP="00B21641">
            <w:pPr>
              <w:shd w:val="clear" w:color="auto" w:fill="FFFFFF"/>
              <w:spacing w:after="100" w:afterAutospacing="1"/>
              <w:rPr>
                <w:rFonts w:asciiTheme="minorHAnsi" w:hAnsiTheme="minorHAnsi" w:cstheme="minorHAnsi"/>
                <w:color w:val="111111"/>
                <w:sz w:val="22"/>
                <w:szCs w:val="22"/>
              </w:rPr>
            </w:pPr>
            <w:r w:rsidRPr="00B2761B">
              <w:rPr>
                <w:rFonts w:asciiTheme="minorHAnsi" w:hAnsiTheme="minorHAnsi" w:cstheme="minorHAnsi"/>
                <w:color w:val="000000"/>
                <w:sz w:val="22"/>
                <w:szCs w:val="22"/>
                <w:u w:val="single"/>
              </w:rPr>
              <w:lastRenderedPageBreak/>
              <w:t>Kwestionariusz zawiera:</w:t>
            </w:r>
          </w:p>
          <w:p w14:paraId="7DF87F83" w14:textId="77777777" w:rsidR="000F301F" w:rsidRPr="00B2761B" w:rsidRDefault="005F3FCE" w:rsidP="000F301F">
            <w:pPr>
              <w:shd w:val="clear" w:color="auto" w:fill="FFFFFF"/>
              <w:spacing w:after="100" w:afterAutospacing="1"/>
              <w:rPr>
                <w:rFonts w:asciiTheme="minorHAnsi" w:hAnsiTheme="minorHAnsi" w:cstheme="minorHAnsi"/>
                <w:color w:val="000000"/>
                <w:sz w:val="22"/>
                <w:szCs w:val="22"/>
              </w:rPr>
            </w:pPr>
            <w:r w:rsidRPr="00B2761B">
              <w:rPr>
                <w:rFonts w:asciiTheme="minorHAnsi" w:hAnsiTheme="minorHAnsi" w:cstheme="minorHAnsi"/>
                <w:color w:val="000000"/>
                <w:sz w:val="22"/>
                <w:szCs w:val="22"/>
              </w:rPr>
              <w:t>- instrukcję jak korzystać z kwestionariusza</w:t>
            </w:r>
            <w:r w:rsidR="000F301F" w:rsidRPr="00B2761B">
              <w:rPr>
                <w:rFonts w:asciiTheme="minorHAnsi" w:hAnsiTheme="minorHAnsi" w:cstheme="minorHAnsi"/>
                <w:color w:val="111111"/>
                <w:sz w:val="22"/>
                <w:szCs w:val="22"/>
              </w:rPr>
              <w:br/>
              <w:t xml:space="preserve">- </w:t>
            </w:r>
            <w:r w:rsidRPr="00B2761B">
              <w:rPr>
                <w:rFonts w:asciiTheme="minorHAnsi" w:hAnsiTheme="minorHAnsi" w:cstheme="minorHAnsi"/>
                <w:color w:val="000000"/>
                <w:sz w:val="22"/>
                <w:szCs w:val="22"/>
              </w:rPr>
              <w:t>62 karty zadań do poszczególnych głosek</w:t>
            </w:r>
            <w:r w:rsidR="000F301F" w:rsidRPr="00B2761B">
              <w:rPr>
                <w:rFonts w:asciiTheme="minorHAnsi" w:hAnsiTheme="minorHAnsi" w:cstheme="minorHAnsi"/>
                <w:color w:val="111111"/>
                <w:sz w:val="22"/>
                <w:szCs w:val="22"/>
              </w:rPr>
              <w:br/>
              <w:t xml:space="preserve">- </w:t>
            </w:r>
            <w:r w:rsidRPr="00B2761B">
              <w:rPr>
                <w:rFonts w:asciiTheme="minorHAnsi" w:hAnsiTheme="minorHAnsi" w:cstheme="minorHAnsi"/>
                <w:color w:val="000000"/>
                <w:sz w:val="22"/>
                <w:szCs w:val="22"/>
              </w:rPr>
              <w:t>karty zapisu wyników badania, w których na bieżąco możemy notować uwagi np. jakiego rodzaju zniekształcenia występują w realizacji danej głoski (elizje, substytucje, deformacje) oraz wstępnie zaplanować dalszą pracę terapeutyczną z dzieckiem</w:t>
            </w:r>
            <w:r w:rsidR="000F301F" w:rsidRPr="00B2761B">
              <w:rPr>
                <w:rFonts w:asciiTheme="minorHAnsi" w:hAnsiTheme="minorHAnsi" w:cstheme="minorHAnsi"/>
                <w:color w:val="000000"/>
                <w:sz w:val="22"/>
                <w:szCs w:val="22"/>
              </w:rPr>
              <w:br/>
              <w:t xml:space="preserve">- </w:t>
            </w:r>
            <w:r w:rsidRPr="00B2761B">
              <w:rPr>
                <w:rFonts w:asciiTheme="minorHAnsi" w:hAnsiTheme="minorHAnsi" w:cstheme="minorHAnsi"/>
                <w:color w:val="000000"/>
                <w:sz w:val="22"/>
                <w:szCs w:val="22"/>
              </w:rPr>
              <w:t>format: A4</w:t>
            </w:r>
          </w:p>
          <w:p w14:paraId="346E2C14" w14:textId="4140AD7D" w:rsidR="005F3FCE" w:rsidRPr="00B2761B" w:rsidRDefault="000F301F" w:rsidP="000F301F">
            <w:pPr>
              <w:shd w:val="clear" w:color="auto" w:fill="FFFFFF"/>
              <w:spacing w:after="100" w:afterAutospacing="1"/>
              <w:rPr>
                <w:rFonts w:asciiTheme="minorHAnsi" w:hAnsiTheme="minorHAnsi" w:cstheme="minorHAnsi"/>
                <w:color w:val="000000"/>
                <w:sz w:val="22"/>
                <w:szCs w:val="22"/>
              </w:rPr>
            </w:pPr>
            <w:r w:rsidRPr="00B2761B">
              <w:rPr>
                <w:rFonts w:asciiTheme="minorHAnsi" w:hAnsiTheme="minorHAnsi" w:cstheme="minorHAnsi"/>
                <w:color w:val="000000"/>
                <w:sz w:val="22"/>
                <w:szCs w:val="22"/>
              </w:rPr>
              <w:t>S</w:t>
            </w:r>
            <w:r w:rsidR="005F3FCE" w:rsidRPr="00B2761B">
              <w:rPr>
                <w:rFonts w:asciiTheme="minorHAnsi" w:hAnsiTheme="minorHAnsi" w:cstheme="minorHAnsi"/>
                <w:color w:val="000000"/>
                <w:sz w:val="22"/>
                <w:szCs w:val="22"/>
              </w:rPr>
              <w:t>ztywne, zalaminowane kartki umożliwiają wielokrotne korzystanie z produktu.</w:t>
            </w:r>
          </w:p>
          <w:p w14:paraId="5FC5F238" w14:textId="49891BF0" w:rsidR="005F3FCE" w:rsidRPr="00B2761B" w:rsidRDefault="004F656C" w:rsidP="000F301F">
            <w:pPr>
              <w:pStyle w:val="Akapitzlist"/>
              <w:numPr>
                <w:ilvl w:val="0"/>
                <w:numId w:val="36"/>
              </w:numPr>
              <w:shd w:val="clear" w:color="auto" w:fill="FFFFFF"/>
              <w:spacing w:after="100" w:afterAutospacing="1"/>
              <w:rPr>
                <w:rFonts w:asciiTheme="minorHAnsi" w:hAnsiTheme="minorHAnsi" w:cstheme="minorHAnsi"/>
                <w:color w:val="000000"/>
                <w:sz w:val="22"/>
                <w:szCs w:val="22"/>
              </w:rPr>
            </w:pPr>
            <w:r w:rsidRPr="00B2761B">
              <w:rPr>
                <w:rFonts w:asciiTheme="minorHAnsi" w:hAnsiTheme="minorHAnsi" w:cstheme="minorHAnsi"/>
                <w:color w:val="111111"/>
                <w:sz w:val="22"/>
                <w:szCs w:val="22"/>
                <w:shd w:val="clear" w:color="auto" w:fill="FFFFFF"/>
              </w:rPr>
              <w:t>Posłuchaj/zobacz, zapamiętaj, ułóż</w:t>
            </w:r>
            <w:r w:rsidR="000F301F" w:rsidRPr="00B2761B">
              <w:rPr>
                <w:rFonts w:asciiTheme="minorHAnsi" w:hAnsiTheme="minorHAnsi" w:cstheme="minorHAnsi"/>
                <w:color w:val="111111"/>
                <w:sz w:val="22"/>
                <w:szCs w:val="22"/>
                <w:shd w:val="clear" w:color="auto" w:fill="FFFFFF"/>
              </w:rPr>
              <w:t xml:space="preserve"> – </w:t>
            </w:r>
            <w:r w:rsidR="000F301F" w:rsidRPr="00B2761B">
              <w:rPr>
                <w:rFonts w:asciiTheme="minorHAnsi" w:hAnsiTheme="minorHAnsi" w:cstheme="minorHAnsi"/>
                <w:b/>
                <w:bCs/>
                <w:color w:val="111111"/>
                <w:sz w:val="22"/>
                <w:szCs w:val="22"/>
                <w:shd w:val="clear" w:color="auto" w:fill="FFFFFF"/>
              </w:rPr>
              <w:t>1 sztuka.</w:t>
            </w:r>
          </w:p>
          <w:p w14:paraId="7DDD9BB1" w14:textId="66D17771" w:rsidR="005F3FCE" w:rsidRPr="00B2761B" w:rsidRDefault="005F3FCE" w:rsidP="000F301F">
            <w:pPr>
              <w:pStyle w:val="NormalnyWeb"/>
              <w:shd w:val="clear" w:color="auto" w:fill="FFFFFF"/>
              <w:spacing w:before="0" w:beforeAutospacing="0"/>
              <w:ind w:left="360"/>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Pomoc składa się z pasków kontrolnych z ilustracjami w liczbie od 1 do 5 oraz pojedynczych obrazków odpowiadających ilustracjom na kolejnych paskach. Zadaniem dziecka jest, po usłyszeniu nazw/zobaczeniu ilustracji, z pojedynczych obrazków ułożyć taką samą sekwencję, a następnie sprawdzić poprawność wykonanego zadania poprzez porównanie z paskiem kontrolnym. Pomoc składa się z 5 zestawów:</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zestaw 1 - pojedyncze obrazki (każdy w 2 egzemplarzach) - 16 szt.</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zestaw 2 - na pasku kontrolnym 2 obrazki, 16 pojedynczych obrazków</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zestaw 3 - na pasku kontrolnym 3 obrazki, 24 pojedyncze obrazki</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zestaw 4 - na pasku kontrolnym 4 obrazki, 32 pojedyncze obrazki</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lastRenderedPageBreak/>
              <w:t>• zestaw 5 - na pasku kontrolnym 5 obrazków, 40 pojedynczych obrazków</w:t>
            </w:r>
          </w:p>
          <w:p w14:paraId="58ADE393" w14:textId="281D92C5" w:rsidR="005F3FCE"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Naśladuj albo zgaduj</w:t>
            </w:r>
            <w:r w:rsidR="00396672" w:rsidRPr="00B2761B">
              <w:rPr>
                <w:rFonts w:asciiTheme="minorHAnsi" w:hAnsiTheme="minorHAnsi" w:cstheme="minorHAnsi"/>
                <w:color w:val="111111"/>
                <w:sz w:val="22"/>
                <w:szCs w:val="22"/>
                <w:shd w:val="clear" w:color="auto" w:fill="FFFFFF"/>
              </w:rPr>
              <w:t xml:space="preserve"> – </w:t>
            </w:r>
            <w:r w:rsidR="00396672" w:rsidRPr="00B2761B">
              <w:rPr>
                <w:rFonts w:asciiTheme="minorHAnsi" w:hAnsiTheme="minorHAnsi" w:cstheme="minorHAnsi"/>
                <w:b/>
                <w:bCs/>
                <w:color w:val="111111"/>
                <w:sz w:val="22"/>
                <w:szCs w:val="22"/>
                <w:shd w:val="clear" w:color="auto" w:fill="FFFFFF"/>
              </w:rPr>
              <w:t>1 sztuka.</w:t>
            </w:r>
          </w:p>
          <w:p w14:paraId="0C751692" w14:textId="11944C43" w:rsidR="005F3FCE" w:rsidRPr="00B2761B" w:rsidRDefault="005F3FCE" w:rsidP="00B21641">
            <w:pPr>
              <w:pStyle w:val="NormalnyWeb"/>
              <w:shd w:val="clear" w:color="auto" w:fill="FFFFFF"/>
              <w:spacing w:before="0" w:beforeAutospacing="0"/>
              <w:rPr>
                <w:rFonts w:asciiTheme="minorHAnsi" w:hAnsiTheme="minorHAnsi" w:cstheme="minorHAnsi"/>
                <w:color w:val="000000"/>
                <w:sz w:val="22"/>
                <w:szCs w:val="22"/>
              </w:rPr>
            </w:pPr>
            <w:r w:rsidRPr="00B2761B">
              <w:rPr>
                <w:rFonts w:asciiTheme="minorHAnsi" w:hAnsiTheme="minorHAnsi" w:cstheme="minorHAnsi"/>
                <w:color w:val="000000"/>
                <w:sz w:val="22"/>
                <w:szCs w:val="22"/>
                <w:u w:val="single"/>
              </w:rPr>
              <w:t>Skład produktu:</w:t>
            </w:r>
            <w:r w:rsidRPr="00B2761B">
              <w:rPr>
                <w:rFonts w:asciiTheme="minorHAnsi" w:hAnsiTheme="minorHAnsi" w:cstheme="minorHAnsi"/>
                <w:color w:val="000000"/>
                <w:sz w:val="22"/>
                <w:szCs w:val="22"/>
              </w:rPr>
              <w:br/>
              <w:t>• 30 pasków z symbolami ćwiczeń praksji oralnej (rysunki umieszczone pionowo - jeden pod drugim) o wym. 7 x 29,5 cm</w:t>
            </w:r>
            <w:r w:rsidRPr="00B2761B">
              <w:rPr>
                <w:rFonts w:asciiTheme="minorHAnsi" w:hAnsiTheme="minorHAnsi" w:cstheme="minorHAnsi"/>
                <w:color w:val="000000"/>
                <w:sz w:val="22"/>
                <w:szCs w:val="22"/>
              </w:rPr>
              <w:br/>
              <w:t xml:space="preserve">• 60 pojedynczych </w:t>
            </w:r>
            <w:proofErr w:type="spellStart"/>
            <w:r w:rsidRPr="00B2761B">
              <w:rPr>
                <w:rFonts w:asciiTheme="minorHAnsi" w:hAnsiTheme="minorHAnsi" w:cstheme="minorHAnsi"/>
                <w:color w:val="000000"/>
                <w:sz w:val="22"/>
                <w:szCs w:val="22"/>
              </w:rPr>
              <w:t>tafelków</w:t>
            </w:r>
            <w:proofErr w:type="spellEnd"/>
            <w:r w:rsidRPr="00B2761B">
              <w:rPr>
                <w:rFonts w:asciiTheme="minorHAnsi" w:hAnsiTheme="minorHAnsi" w:cstheme="minorHAnsi"/>
                <w:color w:val="000000"/>
                <w:sz w:val="22"/>
                <w:szCs w:val="22"/>
              </w:rPr>
              <w:t xml:space="preserve"> z symbolami ćwiczeń praksji oralnej o wym. 5,4 x 6,2 cm</w:t>
            </w:r>
            <w:r w:rsidRPr="00B2761B">
              <w:rPr>
                <w:rFonts w:asciiTheme="minorHAnsi" w:hAnsiTheme="minorHAnsi" w:cstheme="minorHAnsi"/>
                <w:color w:val="000000"/>
                <w:sz w:val="22"/>
                <w:szCs w:val="22"/>
              </w:rPr>
              <w:br/>
              <w:t>• 3 paski z 5 polami do uzupełnienia o wym. 7 x 29,5 cm</w:t>
            </w:r>
            <w:r w:rsidRPr="00B2761B">
              <w:rPr>
                <w:rFonts w:asciiTheme="minorHAnsi" w:hAnsiTheme="minorHAnsi" w:cstheme="minorHAnsi"/>
                <w:color w:val="000000"/>
                <w:sz w:val="22"/>
                <w:szCs w:val="22"/>
              </w:rPr>
              <w:br/>
              <w:t>• 20 pojedynczych kart z ćwiczeniami praksji oralnej do naśladowania + bonus: 5 kart z symbolami ćwiczeń oddechowych w formacie A5</w:t>
            </w:r>
            <w:r w:rsidRPr="00B2761B">
              <w:rPr>
                <w:rFonts w:asciiTheme="minorHAnsi" w:hAnsiTheme="minorHAnsi" w:cstheme="minorHAnsi"/>
                <w:color w:val="000000"/>
                <w:sz w:val="22"/>
                <w:szCs w:val="22"/>
              </w:rPr>
              <w:br/>
              <w:t>• klepsydry o wys. 7 cm</w:t>
            </w:r>
          </w:p>
          <w:p w14:paraId="7B446762" w14:textId="77777777" w:rsidR="00396672"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Przed, po a co pomiędzy?</w:t>
            </w:r>
            <w:r w:rsidR="00396672" w:rsidRPr="00B2761B">
              <w:rPr>
                <w:rFonts w:asciiTheme="minorHAnsi" w:hAnsiTheme="minorHAnsi" w:cstheme="minorHAnsi"/>
                <w:color w:val="111111"/>
                <w:sz w:val="22"/>
                <w:szCs w:val="22"/>
                <w:shd w:val="clear" w:color="auto" w:fill="FFFFFF"/>
              </w:rPr>
              <w:t xml:space="preserve"> – </w:t>
            </w:r>
            <w:r w:rsidR="00396672" w:rsidRPr="00B2761B">
              <w:rPr>
                <w:rFonts w:asciiTheme="minorHAnsi" w:hAnsiTheme="minorHAnsi" w:cstheme="minorHAnsi"/>
                <w:b/>
                <w:bCs/>
                <w:color w:val="111111"/>
                <w:sz w:val="22"/>
                <w:szCs w:val="22"/>
                <w:shd w:val="clear" w:color="auto" w:fill="FFFFFF"/>
              </w:rPr>
              <w:t>1 sztuka.</w:t>
            </w:r>
            <w:r w:rsidR="00396672" w:rsidRPr="00B2761B">
              <w:rPr>
                <w:rFonts w:asciiTheme="minorHAnsi" w:hAnsiTheme="minorHAnsi" w:cstheme="minorHAnsi"/>
                <w:color w:val="111111"/>
                <w:sz w:val="22"/>
                <w:szCs w:val="22"/>
              </w:rPr>
              <w:t xml:space="preserve"> </w:t>
            </w:r>
            <w:r w:rsidR="00461696" w:rsidRPr="00B2761B">
              <w:rPr>
                <w:rFonts w:asciiTheme="minorHAnsi" w:hAnsiTheme="minorHAnsi" w:cstheme="minorHAnsi"/>
                <w:color w:val="111111"/>
                <w:sz w:val="22"/>
                <w:szCs w:val="22"/>
                <w:shd w:val="clear" w:color="auto" w:fill="FFFFFF"/>
              </w:rPr>
              <w:t xml:space="preserve">Pomoc zawierająca 24 sekwencje obrazkowe (każda złożona z trzech obrazków), które przedstawiają przedmioty, osoby przed i po określonym działaniu (np. brudna bluzka - pralka - czysta bluzka). Omawianie z dzieckiem poszczególnych sekwencji stymuluje rozwój myślenia </w:t>
            </w:r>
            <w:proofErr w:type="spellStart"/>
            <w:r w:rsidR="00461696" w:rsidRPr="00B2761B">
              <w:rPr>
                <w:rFonts w:asciiTheme="minorHAnsi" w:hAnsiTheme="minorHAnsi" w:cstheme="minorHAnsi"/>
                <w:color w:val="111111"/>
                <w:sz w:val="22"/>
                <w:szCs w:val="22"/>
                <w:shd w:val="clear" w:color="auto" w:fill="FFFFFF"/>
              </w:rPr>
              <w:t>przyczynowo-skutkowego</w:t>
            </w:r>
            <w:proofErr w:type="spellEnd"/>
            <w:r w:rsidR="00461696" w:rsidRPr="00B2761B">
              <w:rPr>
                <w:rFonts w:asciiTheme="minorHAnsi" w:hAnsiTheme="minorHAnsi" w:cstheme="minorHAnsi"/>
                <w:color w:val="111111"/>
                <w:sz w:val="22"/>
                <w:szCs w:val="22"/>
                <w:shd w:val="clear" w:color="auto" w:fill="FFFFFF"/>
              </w:rPr>
              <w:t>. • 72 obrazki o wym. 9 x 9 cm</w:t>
            </w:r>
          </w:p>
          <w:p w14:paraId="7610961C" w14:textId="0D25B05A" w:rsidR="00461696"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 xml:space="preserve">Historyjki obrazkowe 4 </w:t>
            </w:r>
            <w:r w:rsidR="00396672" w:rsidRPr="00B2761B">
              <w:rPr>
                <w:rFonts w:asciiTheme="minorHAnsi" w:hAnsiTheme="minorHAnsi" w:cstheme="minorHAnsi"/>
                <w:color w:val="111111"/>
                <w:sz w:val="22"/>
                <w:szCs w:val="22"/>
                <w:shd w:val="clear" w:color="auto" w:fill="FFFFFF"/>
              </w:rPr>
              <w:t>–</w:t>
            </w:r>
            <w:r w:rsidRPr="00B2761B">
              <w:rPr>
                <w:rFonts w:asciiTheme="minorHAnsi" w:hAnsiTheme="minorHAnsi" w:cstheme="minorHAnsi"/>
                <w:color w:val="111111"/>
                <w:sz w:val="22"/>
                <w:szCs w:val="22"/>
                <w:shd w:val="clear" w:color="auto" w:fill="FFFFFF"/>
              </w:rPr>
              <w:t xml:space="preserve"> elementowe</w:t>
            </w:r>
            <w:r w:rsidR="00396672" w:rsidRPr="00B2761B">
              <w:rPr>
                <w:rFonts w:asciiTheme="minorHAnsi" w:hAnsiTheme="minorHAnsi" w:cstheme="minorHAnsi"/>
                <w:color w:val="111111"/>
                <w:sz w:val="22"/>
                <w:szCs w:val="22"/>
                <w:shd w:val="clear" w:color="auto" w:fill="FFFFFF"/>
              </w:rPr>
              <w:t xml:space="preserve"> – </w:t>
            </w:r>
            <w:r w:rsidR="00396672" w:rsidRPr="00B2761B">
              <w:rPr>
                <w:rFonts w:asciiTheme="minorHAnsi" w:hAnsiTheme="minorHAnsi" w:cstheme="minorHAnsi"/>
                <w:b/>
                <w:bCs/>
                <w:color w:val="111111"/>
                <w:sz w:val="22"/>
                <w:szCs w:val="22"/>
                <w:shd w:val="clear" w:color="auto" w:fill="FFFFFF"/>
              </w:rPr>
              <w:t xml:space="preserve">1 sztuka. </w:t>
            </w:r>
            <w:r w:rsidR="00461696" w:rsidRPr="00B2761B">
              <w:rPr>
                <w:rFonts w:asciiTheme="minorHAnsi" w:hAnsiTheme="minorHAnsi" w:cstheme="minorHAnsi"/>
                <w:color w:val="111111"/>
                <w:sz w:val="22"/>
                <w:szCs w:val="22"/>
                <w:shd w:val="clear" w:color="auto" w:fill="FFFFFF"/>
              </w:rPr>
              <w:t>Materiały edukacyjne dla najmłodszych dzieci, każda teczka zawiera 2</w:t>
            </w:r>
            <w:r w:rsidR="00396672" w:rsidRPr="00B2761B">
              <w:rPr>
                <w:rFonts w:asciiTheme="minorHAnsi" w:hAnsiTheme="minorHAnsi" w:cstheme="minorHAnsi"/>
                <w:color w:val="111111"/>
                <w:sz w:val="22"/>
                <w:szCs w:val="22"/>
                <w:shd w:val="clear" w:color="auto" w:fill="FFFFFF"/>
              </w:rPr>
              <w:t xml:space="preserve"> </w:t>
            </w:r>
            <w:r w:rsidR="00461696" w:rsidRPr="00B2761B">
              <w:rPr>
                <w:rFonts w:asciiTheme="minorHAnsi" w:hAnsiTheme="minorHAnsi" w:cstheme="minorHAnsi"/>
                <w:color w:val="111111"/>
                <w:sz w:val="22"/>
                <w:szCs w:val="22"/>
                <w:shd w:val="clear" w:color="auto" w:fill="FFFFFF"/>
              </w:rPr>
              <w:t xml:space="preserve">1 historyjek obrazkowych oraz kieszonki do ich układania. Historyjki składają się z 3, 4 lub 6 obrazków, które dziecko ma ułożyć w odpowiedniej kolejności i włożyć do plastikowych kieszonek. Po odwróceniu poprawnie ułożonych obrazków powstanie duża ilustracja-niespodzianka. Część z nich dodatkowo przybliża dziecku poznanie </w:t>
            </w:r>
            <w:r w:rsidR="00461696" w:rsidRPr="00B2761B">
              <w:rPr>
                <w:rFonts w:asciiTheme="minorHAnsi" w:hAnsiTheme="minorHAnsi" w:cstheme="minorHAnsi"/>
                <w:color w:val="111111"/>
                <w:sz w:val="22"/>
                <w:szCs w:val="22"/>
                <w:shd w:val="clear" w:color="auto" w:fill="FFFFFF"/>
              </w:rPr>
              <w:lastRenderedPageBreak/>
              <w:t>procesów zachodzących w przyrodzie (np. powstawanie rośliny z cebulki), uczy zachowania w różnych sytuacjach (np. dokarmiania ptaków zimą, pomocy osobom niepełnosprawnym), przedstawia procesy produkcji przedmiotów (np. stołu, płyty CD)</w:t>
            </w:r>
            <w:r w:rsidR="00461696" w:rsidRPr="00B2761B">
              <w:rPr>
                <w:rFonts w:asciiTheme="minorHAnsi" w:hAnsiTheme="minorHAnsi" w:cstheme="minorHAnsi"/>
                <w:color w:val="111111"/>
                <w:sz w:val="22"/>
                <w:szCs w:val="22"/>
              </w:rPr>
              <w:br/>
            </w:r>
            <w:r w:rsidR="00461696" w:rsidRPr="00B2761B">
              <w:rPr>
                <w:rFonts w:asciiTheme="minorHAnsi" w:hAnsiTheme="minorHAnsi" w:cstheme="minorHAnsi"/>
                <w:color w:val="111111"/>
                <w:sz w:val="22"/>
                <w:szCs w:val="22"/>
                <w:shd w:val="clear" w:color="auto" w:fill="FFFFFF"/>
              </w:rPr>
              <w:t>• format: A4</w:t>
            </w:r>
            <w:r w:rsidR="00461696" w:rsidRPr="00B2761B">
              <w:rPr>
                <w:rFonts w:asciiTheme="minorHAnsi" w:hAnsiTheme="minorHAnsi" w:cstheme="minorHAnsi"/>
                <w:color w:val="111111"/>
                <w:sz w:val="22"/>
                <w:szCs w:val="22"/>
              </w:rPr>
              <w:br/>
            </w:r>
            <w:r w:rsidR="00461696" w:rsidRPr="00B2761B">
              <w:rPr>
                <w:rFonts w:asciiTheme="minorHAnsi" w:hAnsiTheme="minorHAnsi" w:cstheme="minorHAnsi"/>
                <w:color w:val="111111"/>
                <w:sz w:val="22"/>
                <w:szCs w:val="22"/>
                <w:shd w:val="clear" w:color="auto" w:fill="FFFFFF"/>
              </w:rPr>
              <w:t>• 21 str.</w:t>
            </w:r>
          </w:p>
          <w:p w14:paraId="62422B46" w14:textId="28BFCFEA" w:rsidR="00461696"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 xml:space="preserve">Historyjki obrazkowe 6 </w:t>
            </w:r>
            <w:r w:rsidR="00396672" w:rsidRPr="00B2761B">
              <w:rPr>
                <w:rFonts w:asciiTheme="minorHAnsi" w:hAnsiTheme="minorHAnsi" w:cstheme="minorHAnsi"/>
                <w:color w:val="111111"/>
                <w:sz w:val="22"/>
                <w:szCs w:val="22"/>
                <w:shd w:val="clear" w:color="auto" w:fill="FFFFFF"/>
              </w:rPr>
              <w:t>–</w:t>
            </w:r>
            <w:r w:rsidRPr="00B2761B">
              <w:rPr>
                <w:rFonts w:asciiTheme="minorHAnsi" w:hAnsiTheme="minorHAnsi" w:cstheme="minorHAnsi"/>
                <w:color w:val="111111"/>
                <w:sz w:val="22"/>
                <w:szCs w:val="22"/>
                <w:shd w:val="clear" w:color="auto" w:fill="FFFFFF"/>
              </w:rPr>
              <w:t xml:space="preserve"> elementowe</w:t>
            </w:r>
            <w:r w:rsidR="00396672" w:rsidRPr="00B2761B">
              <w:rPr>
                <w:rFonts w:asciiTheme="minorHAnsi" w:hAnsiTheme="minorHAnsi" w:cstheme="minorHAnsi"/>
                <w:color w:val="111111"/>
                <w:sz w:val="22"/>
                <w:szCs w:val="22"/>
                <w:shd w:val="clear" w:color="auto" w:fill="FFFFFF"/>
              </w:rPr>
              <w:t xml:space="preserve"> – </w:t>
            </w:r>
            <w:r w:rsidR="00396672" w:rsidRPr="00B2761B">
              <w:rPr>
                <w:rFonts w:asciiTheme="minorHAnsi" w:hAnsiTheme="minorHAnsi" w:cstheme="minorHAnsi"/>
                <w:b/>
                <w:bCs/>
                <w:color w:val="111111"/>
                <w:sz w:val="22"/>
                <w:szCs w:val="22"/>
                <w:shd w:val="clear" w:color="auto" w:fill="FFFFFF"/>
              </w:rPr>
              <w:t>1 sztuka.</w:t>
            </w:r>
            <w:r w:rsidR="00396672" w:rsidRPr="00B2761B">
              <w:rPr>
                <w:rFonts w:asciiTheme="minorHAnsi" w:hAnsiTheme="minorHAnsi" w:cstheme="minorHAnsi"/>
                <w:color w:val="111111"/>
                <w:sz w:val="22"/>
                <w:szCs w:val="22"/>
              </w:rPr>
              <w:t xml:space="preserve"> </w:t>
            </w:r>
            <w:r w:rsidR="00461696" w:rsidRPr="00B2761B">
              <w:rPr>
                <w:rFonts w:asciiTheme="minorHAnsi" w:hAnsiTheme="minorHAnsi" w:cstheme="minorHAnsi"/>
                <w:color w:val="111111"/>
                <w:sz w:val="22"/>
                <w:szCs w:val="22"/>
                <w:shd w:val="clear" w:color="auto" w:fill="FFFFFF"/>
              </w:rPr>
              <w:t xml:space="preserve">Materiały edukacyjne dla najmłodszych dzieci, każda teczka zawiera 21 historyjek obrazkowych oraz kieszonki do ich układania. Historyjki składają się z 3, 4 lub 6 obrazków, które dziecko ma ułożyć w odpowiedniej kolejności i włożyć do plastikowych kieszonek. Po odwróceniu poprawnie ułożonych obrazków powstanie duża ilustracja-niespodzianka. Układanie historyjek i ich opowiadanie stymuluje rozwój spostrzegania wzrokowego, myślenia </w:t>
            </w:r>
            <w:proofErr w:type="spellStart"/>
            <w:r w:rsidR="00461696" w:rsidRPr="00B2761B">
              <w:rPr>
                <w:rFonts w:asciiTheme="minorHAnsi" w:hAnsiTheme="minorHAnsi" w:cstheme="minorHAnsi"/>
                <w:color w:val="111111"/>
                <w:sz w:val="22"/>
                <w:szCs w:val="22"/>
                <w:shd w:val="clear" w:color="auto" w:fill="FFFFFF"/>
              </w:rPr>
              <w:t>przyczynowo-skutkowego</w:t>
            </w:r>
            <w:proofErr w:type="spellEnd"/>
            <w:r w:rsidR="00461696" w:rsidRPr="00B2761B">
              <w:rPr>
                <w:rFonts w:asciiTheme="minorHAnsi" w:hAnsiTheme="minorHAnsi" w:cstheme="minorHAnsi"/>
                <w:color w:val="111111"/>
                <w:sz w:val="22"/>
                <w:szCs w:val="22"/>
                <w:shd w:val="clear" w:color="auto" w:fill="FFFFFF"/>
              </w:rPr>
              <w:t>, mowy, wyobraźni. Część z nich dodatkowo przybliża dziecku poznanie procesów zachodzących w przyrodzie (np. powstawanie rośliny z cebulki), uczy zachowania w różnych sytuacjach (np. dokarmiania ptaków zimą, pomocy osobom niepełnosprawnym), przedstawia procesy produkcji przedmiotów (np. stołu, płyty CD)</w:t>
            </w:r>
            <w:r w:rsidR="00461696" w:rsidRPr="00B2761B">
              <w:rPr>
                <w:rFonts w:asciiTheme="minorHAnsi" w:hAnsiTheme="minorHAnsi" w:cstheme="minorHAnsi"/>
                <w:color w:val="111111"/>
                <w:sz w:val="22"/>
                <w:szCs w:val="22"/>
              </w:rPr>
              <w:br/>
            </w:r>
            <w:r w:rsidR="00461696" w:rsidRPr="00B2761B">
              <w:rPr>
                <w:rFonts w:asciiTheme="minorHAnsi" w:hAnsiTheme="minorHAnsi" w:cstheme="minorHAnsi"/>
                <w:color w:val="111111"/>
                <w:sz w:val="22"/>
                <w:szCs w:val="22"/>
                <w:shd w:val="clear" w:color="auto" w:fill="FFFFFF"/>
              </w:rPr>
              <w:t>• format: A4</w:t>
            </w:r>
            <w:r w:rsidR="00461696" w:rsidRPr="00B2761B">
              <w:rPr>
                <w:rFonts w:asciiTheme="minorHAnsi" w:hAnsiTheme="minorHAnsi" w:cstheme="minorHAnsi"/>
                <w:color w:val="111111"/>
                <w:sz w:val="22"/>
                <w:szCs w:val="22"/>
              </w:rPr>
              <w:br/>
            </w:r>
            <w:r w:rsidR="00461696" w:rsidRPr="00B2761B">
              <w:rPr>
                <w:rFonts w:asciiTheme="minorHAnsi" w:hAnsiTheme="minorHAnsi" w:cstheme="minorHAnsi"/>
                <w:color w:val="111111"/>
                <w:sz w:val="22"/>
                <w:szCs w:val="22"/>
                <w:shd w:val="clear" w:color="auto" w:fill="FFFFFF"/>
              </w:rPr>
              <w:t>• 21 str.</w:t>
            </w:r>
          </w:p>
          <w:p w14:paraId="72F36F5E" w14:textId="6FF10B7F" w:rsidR="00461696"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 xml:space="preserve">Piórka małe, </w:t>
            </w:r>
            <w:r w:rsidR="00461696" w:rsidRPr="00B2761B">
              <w:rPr>
                <w:rFonts w:asciiTheme="minorHAnsi" w:hAnsiTheme="minorHAnsi" w:cstheme="minorHAnsi"/>
                <w:color w:val="111111"/>
                <w:sz w:val="22"/>
                <w:szCs w:val="22"/>
                <w:shd w:val="clear" w:color="auto" w:fill="FFFFFF"/>
              </w:rPr>
              <w:t>dł. od 3 do 14 cm</w:t>
            </w:r>
            <w:r w:rsidR="00396672" w:rsidRPr="00B2761B">
              <w:rPr>
                <w:rFonts w:asciiTheme="minorHAnsi" w:hAnsiTheme="minorHAnsi" w:cstheme="minorHAnsi"/>
                <w:color w:val="111111"/>
                <w:sz w:val="22"/>
                <w:szCs w:val="22"/>
                <w:shd w:val="clear" w:color="auto" w:fill="FFFFFF"/>
              </w:rPr>
              <w:t>,</w:t>
            </w:r>
            <w:r w:rsidR="00461696" w:rsidRPr="00B2761B">
              <w:rPr>
                <w:rFonts w:asciiTheme="minorHAnsi" w:hAnsiTheme="minorHAnsi" w:cstheme="minorHAnsi"/>
                <w:color w:val="111111"/>
                <w:sz w:val="22"/>
                <w:szCs w:val="22"/>
                <w:shd w:val="clear" w:color="auto" w:fill="FFFFFF"/>
              </w:rPr>
              <w:t>20 g</w:t>
            </w:r>
          </w:p>
          <w:p w14:paraId="3D87F72E" w14:textId="00CC9672" w:rsidR="004E062E" w:rsidRPr="00B2761B" w:rsidRDefault="004F656C" w:rsidP="00396672">
            <w:pPr>
              <w:pStyle w:val="NormalnyWeb"/>
              <w:numPr>
                <w:ilvl w:val="0"/>
                <w:numId w:val="36"/>
              </w:numPr>
              <w:shd w:val="clear" w:color="auto" w:fill="FFFFFF"/>
              <w:spacing w:before="0" w:beforeAutospacing="0"/>
              <w:rPr>
                <w:rFonts w:asciiTheme="minorHAnsi" w:hAnsiTheme="minorHAnsi" w:cstheme="minorHAnsi"/>
                <w:color w:val="111111"/>
                <w:sz w:val="22"/>
                <w:szCs w:val="22"/>
              </w:rPr>
            </w:pPr>
            <w:r w:rsidRPr="00B2761B">
              <w:rPr>
                <w:rFonts w:asciiTheme="minorHAnsi" w:hAnsiTheme="minorHAnsi" w:cstheme="minorHAnsi"/>
                <w:color w:val="111111"/>
                <w:sz w:val="22"/>
                <w:szCs w:val="22"/>
                <w:shd w:val="clear" w:color="auto" w:fill="FFFFFF"/>
              </w:rPr>
              <w:t>Historie z porami roku</w:t>
            </w:r>
            <w:r w:rsidR="00396672" w:rsidRPr="00B2761B">
              <w:rPr>
                <w:rFonts w:asciiTheme="minorHAnsi" w:hAnsiTheme="minorHAnsi" w:cstheme="minorHAnsi"/>
                <w:color w:val="111111"/>
                <w:sz w:val="22"/>
                <w:szCs w:val="22"/>
                <w:shd w:val="clear" w:color="auto" w:fill="FFFFFF"/>
              </w:rPr>
              <w:t xml:space="preserve"> – </w:t>
            </w:r>
            <w:r w:rsidR="00396672" w:rsidRPr="00B2761B">
              <w:rPr>
                <w:rFonts w:asciiTheme="minorHAnsi" w:hAnsiTheme="minorHAnsi" w:cstheme="minorHAnsi"/>
                <w:b/>
                <w:bCs/>
                <w:color w:val="111111"/>
                <w:sz w:val="22"/>
                <w:szCs w:val="22"/>
                <w:shd w:val="clear" w:color="auto" w:fill="FFFFFF"/>
              </w:rPr>
              <w:t>1 sztuka.</w:t>
            </w:r>
            <w:r w:rsidR="00396672" w:rsidRPr="00B2761B">
              <w:rPr>
                <w:rFonts w:asciiTheme="minorHAnsi" w:hAnsiTheme="minorHAnsi" w:cstheme="minorHAnsi"/>
                <w:color w:val="111111"/>
                <w:sz w:val="22"/>
                <w:szCs w:val="22"/>
              </w:rPr>
              <w:t xml:space="preserve"> </w:t>
            </w:r>
            <w:r w:rsidR="00461696" w:rsidRPr="00B2761B">
              <w:rPr>
                <w:rFonts w:asciiTheme="minorHAnsi" w:hAnsiTheme="minorHAnsi" w:cstheme="minorHAnsi"/>
                <w:color w:val="111111"/>
                <w:sz w:val="22"/>
                <w:szCs w:val="22"/>
                <w:shd w:val="clear" w:color="auto" w:fill="FFFFFF"/>
              </w:rPr>
              <w:t xml:space="preserve">16 kolorowych historyjek obrazkowych składających się z kilku pojedynczych elementów (od 3 do 6). Historyjki tematycznie związane są z porami roku, a zadaniem dziecka jest odkrycie kolejności wydarzeń i ułożenie poszczególnych ilustracji w odpowiedniej kolejności. Tego rodzaju ćwiczenia rozwijają u dziecka </w:t>
            </w:r>
            <w:r w:rsidR="00461696" w:rsidRPr="00B2761B">
              <w:rPr>
                <w:rFonts w:asciiTheme="minorHAnsi" w:hAnsiTheme="minorHAnsi" w:cstheme="minorHAnsi"/>
                <w:color w:val="111111"/>
                <w:sz w:val="22"/>
                <w:szCs w:val="22"/>
                <w:shd w:val="clear" w:color="auto" w:fill="FFFFFF"/>
              </w:rPr>
              <w:lastRenderedPageBreak/>
              <w:t xml:space="preserve">spostrzegawczość, logiczne myślenie, wzbogacają słownictwo i umiejętność budowania dłuższych wypowiedzi oraz uczą opisywać elementy przedstawione na rysunku i łączyć poszczególne wydarzenia w spójne opowiadanie. Zabawa z historyjkami prezentującymi zdarzenia związane z porami roku pozwala dziecku na dostrzeżenie ich cech charakterystycznych, uczy także formułowania zasad postępowania w określonych sytuacjach, które spotykają bohaterów, a często również dzieci w codziennym życiu. Pomoc przeznaczona jest dla dzieci w wieku przedszkolnym i wczesnoszkolnym. Z powodzeniem może być również wykorzystywana w nauce języków obcych, terapii pedagogicznej i </w:t>
            </w:r>
            <w:r w:rsidR="00BD6ECB" w:rsidRPr="00B2761B">
              <w:rPr>
                <w:rFonts w:asciiTheme="minorHAnsi" w:eastAsia="Calibri" w:hAnsiTheme="minorHAnsi" w:cstheme="minorHAnsi"/>
                <w:noProof/>
                <w:color w:val="000000" w:themeColor="text1"/>
                <w:sz w:val="22"/>
                <w:szCs w:val="22"/>
              </w:rPr>
              <w:drawing>
                <wp:anchor distT="0" distB="0" distL="114300" distR="114300" simplePos="0" relativeHeight="251664384" behindDoc="1" locked="0" layoutInCell="1" allowOverlap="1" wp14:anchorId="04800C46" wp14:editId="3337A393">
                  <wp:simplePos x="0" y="0"/>
                  <wp:positionH relativeFrom="column">
                    <wp:posOffset>28575</wp:posOffset>
                  </wp:positionH>
                  <wp:positionV relativeFrom="paragraph">
                    <wp:posOffset>2696845</wp:posOffset>
                  </wp:positionV>
                  <wp:extent cx="619125" cy="495300"/>
                  <wp:effectExtent l="0" t="0" r="9525" b="0"/>
                  <wp:wrapTight wrapText="bothSides">
                    <wp:wrapPolygon edited="0">
                      <wp:start x="0" y="0"/>
                      <wp:lineTo x="0" y="20769"/>
                      <wp:lineTo x="21268" y="20769"/>
                      <wp:lineTo x="21268" y="0"/>
                      <wp:lineTo x="0" y="0"/>
                    </wp:wrapPolygon>
                  </wp:wrapTight>
                  <wp:docPr id="5721" name="Obraz 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pic:spPr>
                      </pic:pic>
                    </a:graphicData>
                  </a:graphic>
                  <wp14:sizeRelH relativeFrom="page">
                    <wp14:pctWidth>0</wp14:pctWidth>
                  </wp14:sizeRelH>
                  <wp14:sizeRelV relativeFrom="page">
                    <wp14:pctHeight>0</wp14:pctHeight>
                  </wp14:sizeRelV>
                </wp:anchor>
              </w:drawing>
            </w:r>
            <w:r w:rsidR="00461696" w:rsidRPr="00B2761B">
              <w:rPr>
                <w:rFonts w:asciiTheme="minorHAnsi" w:hAnsiTheme="minorHAnsi" w:cstheme="minorHAnsi"/>
                <w:color w:val="111111"/>
                <w:sz w:val="22"/>
                <w:szCs w:val="22"/>
                <w:shd w:val="clear" w:color="auto" w:fill="FFFFFF"/>
              </w:rPr>
              <w:t xml:space="preserve">logopedycznej. </w:t>
            </w:r>
            <w:r w:rsidR="00396672" w:rsidRPr="00B2761B">
              <w:rPr>
                <w:rFonts w:asciiTheme="minorHAnsi" w:hAnsiTheme="minorHAnsi" w:cstheme="minorHAnsi"/>
                <w:color w:val="111111"/>
                <w:sz w:val="22"/>
                <w:szCs w:val="22"/>
                <w:shd w:val="clear" w:color="auto" w:fill="FFFFFF"/>
              </w:rPr>
              <w:t xml:space="preserve">    </w:t>
            </w:r>
            <w:r w:rsidR="00461696" w:rsidRPr="00B2761B">
              <w:rPr>
                <w:rFonts w:asciiTheme="minorHAnsi" w:hAnsiTheme="minorHAnsi" w:cstheme="minorHAnsi"/>
                <w:color w:val="111111"/>
                <w:sz w:val="22"/>
                <w:szCs w:val="22"/>
                <w:shd w:val="clear" w:color="auto" w:fill="FFFFFF"/>
              </w:rPr>
              <w:t>• 74 obrazki o wym. 9 x 9 cm</w:t>
            </w:r>
          </w:p>
          <w:p w14:paraId="56E08773" w14:textId="636A51AF" w:rsidR="00396672" w:rsidRPr="00B2761B" w:rsidRDefault="00396672" w:rsidP="00396672">
            <w:pPr>
              <w:pStyle w:val="NormalnyWeb"/>
              <w:shd w:val="clear" w:color="auto" w:fill="FFFFFF"/>
              <w:spacing w:before="0" w:beforeAutospacing="0"/>
              <w:rPr>
                <w:rFonts w:asciiTheme="minorHAnsi" w:hAnsiTheme="minorHAnsi" w:cstheme="minorHAnsi"/>
                <w:color w:val="111111"/>
                <w:sz w:val="22"/>
                <w:szCs w:val="22"/>
                <w:shd w:val="clear" w:color="auto" w:fill="FFFFFF"/>
              </w:rPr>
            </w:pPr>
          </w:p>
          <w:p w14:paraId="7D745715" w14:textId="702031C3" w:rsidR="00396672" w:rsidRPr="00B2761B" w:rsidRDefault="00396672" w:rsidP="00396672">
            <w:pPr>
              <w:pStyle w:val="NormalnyWeb"/>
              <w:shd w:val="clear" w:color="auto" w:fill="FFFFFF"/>
              <w:spacing w:before="0" w:beforeAutospacing="0"/>
              <w:rPr>
                <w:rFonts w:asciiTheme="minorHAnsi" w:hAnsiTheme="minorHAnsi" w:cstheme="minorHAnsi"/>
                <w:color w:val="111111"/>
                <w:sz w:val="22"/>
                <w:szCs w:val="22"/>
              </w:rPr>
            </w:pPr>
          </w:p>
        </w:tc>
        <w:tc>
          <w:tcPr>
            <w:tcW w:w="1276" w:type="dxa"/>
          </w:tcPr>
          <w:p w14:paraId="733DB909" w14:textId="5ED21E5D" w:rsidR="004E062E" w:rsidRPr="00B2761B" w:rsidRDefault="00B2761B" w:rsidP="004E062E">
            <w:pPr>
              <w:rPr>
                <w:rFonts w:ascii="Calibri" w:eastAsia="Calibri" w:hAnsi="Calibri"/>
                <w:color w:val="000000" w:themeColor="text1"/>
                <w:sz w:val="22"/>
                <w:szCs w:val="22"/>
              </w:rPr>
            </w:pPr>
            <w:r>
              <w:rPr>
                <w:rFonts w:ascii="Calibri" w:eastAsia="Calibri" w:hAnsi="Calibri"/>
                <w:color w:val="000000" w:themeColor="text1"/>
                <w:sz w:val="22"/>
                <w:szCs w:val="22"/>
              </w:rPr>
              <w:lastRenderedPageBreak/>
              <w:t>1 zestaw</w:t>
            </w:r>
          </w:p>
        </w:tc>
        <w:tc>
          <w:tcPr>
            <w:tcW w:w="963" w:type="dxa"/>
          </w:tcPr>
          <w:p w14:paraId="21F08A94" w14:textId="77777777" w:rsidR="004E062E" w:rsidRPr="00B2761B" w:rsidRDefault="004E062E" w:rsidP="004E062E">
            <w:pPr>
              <w:rPr>
                <w:rFonts w:ascii="Calibri" w:eastAsia="Calibri" w:hAnsi="Calibri"/>
                <w:color w:val="000000" w:themeColor="text1"/>
                <w:sz w:val="22"/>
                <w:szCs w:val="22"/>
              </w:rPr>
            </w:pPr>
          </w:p>
        </w:tc>
        <w:tc>
          <w:tcPr>
            <w:tcW w:w="1134" w:type="dxa"/>
          </w:tcPr>
          <w:p w14:paraId="2401106E" w14:textId="77777777" w:rsidR="004E062E" w:rsidRPr="00B2761B" w:rsidRDefault="004E062E" w:rsidP="004E062E">
            <w:pPr>
              <w:rPr>
                <w:rFonts w:ascii="Calibri" w:eastAsia="Calibri" w:hAnsi="Calibri"/>
                <w:color w:val="000000" w:themeColor="text1"/>
                <w:sz w:val="22"/>
                <w:szCs w:val="22"/>
              </w:rPr>
            </w:pPr>
          </w:p>
        </w:tc>
        <w:tc>
          <w:tcPr>
            <w:tcW w:w="851" w:type="dxa"/>
          </w:tcPr>
          <w:p w14:paraId="57E01C6F" w14:textId="77777777" w:rsidR="004E062E" w:rsidRPr="00B2761B" w:rsidRDefault="004E062E" w:rsidP="004E062E">
            <w:pPr>
              <w:rPr>
                <w:rFonts w:ascii="Calibri" w:eastAsia="Calibri" w:hAnsi="Calibri"/>
                <w:color w:val="000000" w:themeColor="text1"/>
                <w:sz w:val="22"/>
                <w:szCs w:val="22"/>
              </w:rPr>
            </w:pPr>
          </w:p>
        </w:tc>
        <w:tc>
          <w:tcPr>
            <w:tcW w:w="3544" w:type="dxa"/>
          </w:tcPr>
          <w:p w14:paraId="4BAFAB4F" w14:textId="77777777" w:rsidR="004E062E" w:rsidRPr="00B2761B" w:rsidRDefault="004E062E" w:rsidP="004E062E">
            <w:pPr>
              <w:rPr>
                <w:rFonts w:ascii="Calibri" w:eastAsia="Calibri" w:hAnsi="Calibri"/>
                <w:sz w:val="22"/>
                <w:szCs w:val="22"/>
              </w:rPr>
            </w:pPr>
          </w:p>
        </w:tc>
      </w:tr>
      <w:tr w:rsidR="004E062E" w:rsidRPr="00B2761B" w14:paraId="71ABBC51" w14:textId="77777777" w:rsidTr="00B52542">
        <w:tc>
          <w:tcPr>
            <w:tcW w:w="534" w:type="dxa"/>
          </w:tcPr>
          <w:p w14:paraId="52C9F742" w14:textId="4EDE081B" w:rsidR="004E062E" w:rsidRPr="00B2761B" w:rsidRDefault="00A92198" w:rsidP="004E062E">
            <w:pPr>
              <w:rPr>
                <w:rFonts w:ascii="Calibri" w:eastAsia="Calibri" w:hAnsi="Calibri"/>
                <w:sz w:val="22"/>
                <w:szCs w:val="22"/>
              </w:rPr>
            </w:pPr>
            <w:r w:rsidRPr="00B2761B">
              <w:rPr>
                <w:rFonts w:ascii="Calibri" w:eastAsia="Calibri" w:hAnsi="Calibri"/>
                <w:sz w:val="22"/>
                <w:szCs w:val="22"/>
              </w:rPr>
              <w:lastRenderedPageBreak/>
              <w:t>1</w:t>
            </w:r>
            <w:r w:rsidR="00D31814">
              <w:rPr>
                <w:rFonts w:ascii="Calibri" w:eastAsia="Calibri" w:hAnsi="Calibri"/>
                <w:sz w:val="22"/>
                <w:szCs w:val="22"/>
              </w:rPr>
              <w:t>3</w:t>
            </w:r>
          </w:p>
        </w:tc>
        <w:tc>
          <w:tcPr>
            <w:tcW w:w="1588" w:type="dxa"/>
          </w:tcPr>
          <w:p w14:paraId="291F7CF0" w14:textId="77777777" w:rsidR="004E062E" w:rsidRPr="00B2761B" w:rsidRDefault="0082171E" w:rsidP="004E062E">
            <w:pPr>
              <w:rPr>
                <w:rFonts w:asciiTheme="minorHAnsi" w:hAnsiTheme="minorHAnsi" w:cstheme="minorHAnsi"/>
                <w:bCs/>
                <w:color w:val="000000" w:themeColor="text1"/>
                <w:sz w:val="22"/>
                <w:szCs w:val="22"/>
                <w:shd w:val="clear" w:color="auto" w:fill="FFFFFF"/>
              </w:rPr>
            </w:pPr>
            <w:r w:rsidRPr="00B2761B">
              <w:rPr>
                <w:rFonts w:asciiTheme="minorHAnsi" w:hAnsiTheme="minorHAnsi" w:cstheme="minorHAnsi"/>
                <w:bCs/>
                <w:color w:val="000000" w:themeColor="text1"/>
                <w:sz w:val="22"/>
                <w:szCs w:val="22"/>
                <w:shd w:val="clear" w:color="auto" w:fill="FFFFFF"/>
              </w:rPr>
              <w:t xml:space="preserve">Pomoc dydaktyczna - </w:t>
            </w:r>
            <w:r w:rsidR="00C93E50" w:rsidRPr="00B2761B">
              <w:rPr>
                <w:rFonts w:asciiTheme="minorHAnsi" w:hAnsiTheme="minorHAnsi" w:cstheme="minorHAnsi"/>
                <w:bCs/>
                <w:color w:val="000000" w:themeColor="text1"/>
                <w:sz w:val="22"/>
                <w:szCs w:val="22"/>
                <w:shd w:val="clear" w:color="auto" w:fill="FFFFFF"/>
              </w:rPr>
              <w:t>Lustro tryptyk</w:t>
            </w:r>
          </w:p>
        </w:tc>
        <w:tc>
          <w:tcPr>
            <w:tcW w:w="5386" w:type="dxa"/>
          </w:tcPr>
          <w:p w14:paraId="04A76449" w14:textId="77777777" w:rsidR="004E062E" w:rsidRPr="00B2761B" w:rsidRDefault="00CE6ADF"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Lustro z ruchomymi skrzydłami, ma szerokie zastosowania w terapii nie tylko logopedycznej, ale także innych funkcji poznawczych. Jest doskonałe do zabawy dla małych dzieci w "śmieszne minki", pozwala obserwować z bliskiej odległości ruchy aparatu mowy.</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wym. rozłożonego lustra 101,1 x 41,7 cm</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wym. skrzydeł 33,3 x 43,3 cm</w:t>
            </w:r>
          </w:p>
          <w:p w14:paraId="7311194C" w14:textId="352FE471" w:rsidR="00CE6ADF" w:rsidRPr="00B2761B" w:rsidRDefault="00CE6ADF"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noProof/>
                <w:color w:val="000000" w:themeColor="text1"/>
                <w:sz w:val="22"/>
                <w:szCs w:val="22"/>
              </w:rPr>
              <w:drawing>
                <wp:anchor distT="0" distB="0" distL="114300" distR="114300" simplePos="0" relativeHeight="251674624" behindDoc="1" locked="0" layoutInCell="1" allowOverlap="1" wp14:anchorId="2C48E72D" wp14:editId="65F43C21">
                  <wp:simplePos x="0" y="0"/>
                  <wp:positionH relativeFrom="column">
                    <wp:posOffset>-635</wp:posOffset>
                  </wp:positionH>
                  <wp:positionV relativeFrom="paragraph">
                    <wp:posOffset>38041</wp:posOffset>
                  </wp:positionV>
                  <wp:extent cx="459740" cy="459740"/>
                  <wp:effectExtent l="0" t="0" r="0" b="0"/>
                  <wp:wrapTight wrapText="bothSides">
                    <wp:wrapPolygon edited="0">
                      <wp:start x="0" y="0"/>
                      <wp:lineTo x="0" y="20586"/>
                      <wp:lineTo x="20586" y="20586"/>
                      <wp:lineTo x="20586"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pic:spPr>
                      </pic:pic>
                    </a:graphicData>
                  </a:graphic>
                  <wp14:sizeRelH relativeFrom="page">
                    <wp14:pctWidth>0</wp14:pctWidth>
                  </wp14:sizeRelH>
                  <wp14:sizeRelV relativeFrom="page">
                    <wp14:pctHeight>0</wp14:pctHeight>
                  </wp14:sizeRelV>
                </wp:anchor>
              </w:drawing>
            </w:r>
          </w:p>
          <w:p w14:paraId="3808D47C" w14:textId="3025CCD5" w:rsidR="00CE6ADF" w:rsidRPr="00B2761B" w:rsidRDefault="00CE6ADF" w:rsidP="004E062E">
            <w:pPr>
              <w:rPr>
                <w:rFonts w:asciiTheme="minorHAnsi" w:eastAsia="Calibri" w:hAnsiTheme="minorHAnsi" w:cstheme="minorHAnsi"/>
                <w:color w:val="000000" w:themeColor="text1"/>
                <w:sz w:val="22"/>
                <w:szCs w:val="22"/>
              </w:rPr>
            </w:pPr>
          </w:p>
        </w:tc>
        <w:tc>
          <w:tcPr>
            <w:tcW w:w="1276" w:type="dxa"/>
          </w:tcPr>
          <w:p w14:paraId="45CC75F5" w14:textId="32E80E2A" w:rsidR="004E062E" w:rsidRPr="00B2761B" w:rsidRDefault="00CE6ADF"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1 sztuka</w:t>
            </w:r>
          </w:p>
        </w:tc>
        <w:tc>
          <w:tcPr>
            <w:tcW w:w="963" w:type="dxa"/>
          </w:tcPr>
          <w:p w14:paraId="4FD61AD5" w14:textId="77777777" w:rsidR="004E062E" w:rsidRPr="00B2761B" w:rsidRDefault="004E062E" w:rsidP="004E062E">
            <w:pPr>
              <w:rPr>
                <w:rFonts w:ascii="Calibri" w:eastAsia="Calibri" w:hAnsi="Calibri"/>
                <w:color w:val="000000" w:themeColor="text1"/>
                <w:sz w:val="22"/>
                <w:szCs w:val="22"/>
              </w:rPr>
            </w:pPr>
          </w:p>
        </w:tc>
        <w:tc>
          <w:tcPr>
            <w:tcW w:w="1134" w:type="dxa"/>
          </w:tcPr>
          <w:p w14:paraId="63D04D9F" w14:textId="77777777" w:rsidR="004E062E" w:rsidRPr="00B2761B" w:rsidRDefault="004E062E" w:rsidP="004E062E">
            <w:pPr>
              <w:rPr>
                <w:rFonts w:ascii="Calibri" w:eastAsia="Calibri" w:hAnsi="Calibri"/>
                <w:color w:val="000000" w:themeColor="text1"/>
                <w:sz w:val="22"/>
                <w:szCs w:val="22"/>
              </w:rPr>
            </w:pPr>
          </w:p>
        </w:tc>
        <w:tc>
          <w:tcPr>
            <w:tcW w:w="851" w:type="dxa"/>
          </w:tcPr>
          <w:p w14:paraId="493EAA59" w14:textId="77777777" w:rsidR="004E062E" w:rsidRPr="00B2761B" w:rsidRDefault="004E062E" w:rsidP="004E062E">
            <w:pPr>
              <w:rPr>
                <w:rFonts w:ascii="Calibri" w:eastAsia="Calibri" w:hAnsi="Calibri"/>
                <w:color w:val="000000" w:themeColor="text1"/>
                <w:sz w:val="22"/>
                <w:szCs w:val="22"/>
              </w:rPr>
            </w:pPr>
          </w:p>
        </w:tc>
        <w:tc>
          <w:tcPr>
            <w:tcW w:w="3544" w:type="dxa"/>
          </w:tcPr>
          <w:p w14:paraId="0419ED28" w14:textId="77777777" w:rsidR="004E062E" w:rsidRPr="00B2761B" w:rsidRDefault="004E062E" w:rsidP="004E062E">
            <w:pPr>
              <w:rPr>
                <w:rFonts w:ascii="Calibri" w:eastAsia="Calibri" w:hAnsi="Calibri"/>
                <w:sz w:val="22"/>
                <w:szCs w:val="22"/>
              </w:rPr>
            </w:pPr>
          </w:p>
        </w:tc>
      </w:tr>
      <w:tr w:rsidR="004E062E" w:rsidRPr="00B2761B" w14:paraId="4EC2F721" w14:textId="77777777" w:rsidTr="00B52542">
        <w:tc>
          <w:tcPr>
            <w:tcW w:w="534" w:type="dxa"/>
          </w:tcPr>
          <w:p w14:paraId="646476BF" w14:textId="42694C24" w:rsidR="004E062E" w:rsidRPr="00B2761B" w:rsidRDefault="00A92198"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4</w:t>
            </w:r>
          </w:p>
        </w:tc>
        <w:tc>
          <w:tcPr>
            <w:tcW w:w="1588" w:type="dxa"/>
          </w:tcPr>
          <w:p w14:paraId="7D2C5905" w14:textId="77777777"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Mówiący album</w:t>
            </w:r>
          </w:p>
        </w:tc>
        <w:tc>
          <w:tcPr>
            <w:tcW w:w="5386" w:type="dxa"/>
          </w:tcPr>
          <w:p w14:paraId="68A8257D" w14:textId="77777777" w:rsidR="00CE6ADF" w:rsidRPr="00B2761B" w:rsidRDefault="00CE6ADF" w:rsidP="004E062E">
            <w:pPr>
              <w:rPr>
                <w:rFonts w:asciiTheme="minorHAnsi" w:hAnsiTheme="minorHAnsi" w:cstheme="minorHAnsi"/>
                <w:sz w:val="22"/>
                <w:szCs w:val="22"/>
              </w:rPr>
            </w:pPr>
            <w:r w:rsidRPr="00B2761B">
              <w:rPr>
                <w:rFonts w:asciiTheme="minorHAnsi" w:hAnsiTheme="minorHAnsi" w:cstheme="minorHAnsi"/>
                <w:sz w:val="22"/>
                <w:szCs w:val="22"/>
              </w:rPr>
              <w:t xml:space="preserve">Mówiący album pozwala rozwijać umiejętności pisania, czytania oraz opowiadania historyjek. Może być używany jako dodatkowa pomoc w nauce. Każdy album zawiera kieszonki na zdjęcia, naklejki oraz tabliczkę z 30 </w:t>
            </w:r>
            <w:r w:rsidRPr="00B2761B">
              <w:rPr>
                <w:rFonts w:asciiTheme="minorHAnsi" w:hAnsiTheme="minorHAnsi" w:cstheme="minorHAnsi"/>
                <w:sz w:val="22"/>
                <w:szCs w:val="22"/>
              </w:rPr>
              <w:lastRenderedPageBreak/>
              <w:t xml:space="preserve">przyciskami, umożliwiającymi nagrywanie 10-sekundowych komunikatów. </w:t>
            </w:r>
          </w:p>
          <w:p w14:paraId="22FC866C" w14:textId="6E2D0214" w:rsidR="00CE6ADF" w:rsidRPr="00B2761B" w:rsidRDefault="003A6ECB" w:rsidP="004E062E">
            <w:pPr>
              <w:rPr>
                <w:rFonts w:asciiTheme="minorHAnsi" w:eastAsia="Calibri" w:hAnsiTheme="minorHAnsi" w:cstheme="minorHAnsi"/>
                <w:color w:val="000000" w:themeColor="text1"/>
                <w:sz w:val="22"/>
                <w:szCs w:val="22"/>
              </w:rPr>
            </w:pPr>
            <w:r w:rsidRPr="00B2761B">
              <w:rPr>
                <w:rFonts w:asciiTheme="minorHAnsi" w:hAnsiTheme="minorHAnsi" w:cstheme="minorHAnsi"/>
                <w:sz w:val="22"/>
                <w:szCs w:val="22"/>
              </w:rPr>
              <w:t xml:space="preserve">Zestaw zawiera: </w:t>
            </w:r>
            <w:r w:rsidR="00CE6ADF" w:rsidRPr="00B2761B">
              <w:rPr>
                <w:rFonts w:asciiTheme="minorHAnsi" w:hAnsiTheme="minorHAnsi" w:cstheme="minorHAnsi"/>
                <w:sz w:val="22"/>
                <w:szCs w:val="22"/>
              </w:rPr>
              <w:t>6 szt</w:t>
            </w:r>
            <w:r w:rsidRPr="00B2761B">
              <w:rPr>
                <w:rFonts w:asciiTheme="minorHAnsi" w:hAnsiTheme="minorHAnsi" w:cstheme="minorHAnsi"/>
                <w:sz w:val="22"/>
                <w:szCs w:val="22"/>
              </w:rPr>
              <w:t>uk albumów w rożnych kolorach</w:t>
            </w:r>
            <w:r w:rsidR="00CE6ADF" w:rsidRPr="00B2761B">
              <w:rPr>
                <w:rFonts w:asciiTheme="minorHAnsi" w:hAnsiTheme="minorHAnsi" w:cstheme="minorHAnsi"/>
                <w:sz w:val="22"/>
                <w:szCs w:val="22"/>
              </w:rPr>
              <w:t xml:space="preserve"> · miejsce na 30 zdjęć o wym. 15,5 x 11 cm · wym. 16 x 5 x 21,5 cm</w:t>
            </w:r>
          </w:p>
          <w:p w14:paraId="21BB4CE4" w14:textId="4FB5AAEE" w:rsidR="00CE6ADF" w:rsidRPr="00B2761B" w:rsidRDefault="00F338FB" w:rsidP="004E062E">
            <w:pPr>
              <w:rPr>
                <w:rFonts w:ascii="Calibri" w:eastAsia="Calibri" w:hAnsi="Calibri"/>
                <w:color w:val="000000" w:themeColor="text1"/>
                <w:sz w:val="22"/>
                <w:szCs w:val="22"/>
              </w:rPr>
            </w:pPr>
            <w:r w:rsidRPr="00B2761B">
              <w:rPr>
                <w:rFonts w:ascii="Calibri" w:eastAsia="Calibri" w:hAnsi="Calibri"/>
                <w:noProof/>
                <w:color w:val="000000" w:themeColor="text1"/>
                <w:sz w:val="22"/>
                <w:szCs w:val="22"/>
              </w:rPr>
              <w:drawing>
                <wp:anchor distT="0" distB="0" distL="114300" distR="114300" simplePos="0" relativeHeight="251665408" behindDoc="1" locked="0" layoutInCell="1" allowOverlap="1" wp14:anchorId="675B4662" wp14:editId="4220E9A0">
                  <wp:simplePos x="0" y="0"/>
                  <wp:positionH relativeFrom="column">
                    <wp:posOffset>28575</wp:posOffset>
                  </wp:positionH>
                  <wp:positionV relativeFrom="paragraph">
                    <wp:posOffset>34925</wp:posOffset>
                  </wp:positionV>
                  <wp:extent cx="552450" cy="552450"/>
                  <wp:effectExtent l="0" t="0" r="0" b="0"/>
                  <wp:wrapTight wrapText="bothSides">
                    <wp:wrapPolygon edited="0">
                      <wp:start x="0" y="0"/>
                      <wp:lineTo x="0" y="20855"/>
                      <wp:lineTo x="20855" y="20855"/>
                      <wp:lineTo x="20855" y="0"/>
                      <wp:lineTo x="0" y="0"/>
                    </wp:wrapPolygon>
                  </wp:wrapTight>
                  <wp:docPr id="5722" name="Obraz 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p>
          <w:p w14:paraId="6AF26954" w14:textId="77777777" w:rsidR="00CE6ADF" w:rsidRPr="00B2761B" w:rsidRDefault="00CE6ADF" w:rsidP="004E062E">
            <w:pPr>
              <w:rPr>
                <w:rFonts w:ascii="Calibri" w:eastAsia="Calibri" w:hAnsi="Calibri"/>
                <w:color w:val="000000" w:themeColor="text1"/>
                <w:sz w:val="22"/>
                <w:szCs w:val="22"/>
              </w:rPr>
            </w:pPr>
          </w:p>
          <w:p w14:paraId="29601AA4" w14:textId="331AB51E" w:rsidR="00F723B0" w:rsidRPr="00B2761B" w:rsidRDefault="00F723B0" w:rsidP="004E062E">
            <w:pPr>
              <w:rPr>
                <w:rFonts w:ascii="Calibri" w:eastAsia="Calibri" w:hAnsi="Calibri"/>
                <w:color w:val="000000" w:themeColor="text1"/>
                <w:sz w:val="22"/>
                <w:szCs w:val="22"/>
              </w:rPr>
            </w:pPr>
          </w:p>
        </w:tc>
        <w:tc>
          <w:tcPr>
            <w:tcW w:w="1276" w:type="dxa"/>
          </w:tcPr>
          <w:p w14:paraId="66EAC8F0" w14:textId="5033762A" w:rsidR="004E062E" w:rsidRPr="00B2761B" w:rsidRDefault="003A6ECB"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lastRenderedPageBreak/>
              <w:t>1 zestaw</w:t>
            </w:r>
          </w:p>
        </w:tc>
        <w:tc>
          <w:tcPr>
            <w:tcW w:w="963" w:type="dxa"/>
          </w:tcPr>
          <w:p w14:paraId="582B8457" w14:textId="77777777" w:rsidR="004E062E" w:rsidRPr="00B2761B" w:rsidRDefault="004E062E" w:rsidP="004E062E">
            <w:pPr>
              <w:rPr>
                <w:rFonts w:ascii="Calibri" w:eastAsia="Calibri" w:hAnsi="Calibri"/>
                <w:color w:val="000000" w:themeColor="text1"/>
                <w:sz w:val="22"/>
                <w:szCs w:val="22"/>
              </w:rPr>
            </w:pPr>
          </w:p>
        </w:tc>
        <w:tc>
          <w:tcPr>
            <w:tcW w:w="1134" w:type="dxa"/>
          </w:tcPr>
          <w:p w14:paraId="1880DFB0" w14:textId="77777777" w:rsidR="004E062E" w:rsidRPr="00B2761B" w:rsidRDefault="004E062E" w:rsidP="004E062E">
            <w:pPr>
              <w:rPr>
                <w:rFonts w:ascii="Calibri" w:eastAsia="Calibri" w:hAnsi="Calibri"/>
                <w:color w:val="000000" w:themeColor="text1"/>
                <w:sz w:val="22"/>
                <w:szCs w:val="22"/>
              </w:rPr>
            </w:pPr>
          </w:p>
        </w:tc>
        <w:tc>
          <w:tcPr>
            <w:tcW w:w="851" w:type="dxa"/>
          </w:tcPr>
          <w:p w14:paraId="231233DD" w14:textId="77777777" w:rsidR="004E062E" w:rsidRPr="00B2761B" w:rsidRDefault="004E062E" w:rsidP="004E062E">
            <w:pPr>
              <w:rPr>
                <w:rFonts w:ascii="Calibri" w:eastAsia="Calibri" w:hAnsi="Calibri"/>
                <w:color w:val="000000" w:themeColor="text1"/>
                <w:sz w:val="22"/>
                <w:szCs w:val="22"/>
              </w:rPr>
            </w:pPr>
          </w:p>
        </w:tc>
        <w:tc>
          <w:tcPr>
            <w:tcW w:w="3544" w:type="dxa"/>
          </w:tcPr>
          <w:p w14:paraId="0C5C5F5C" w14:textId="77777777" w:rsidR="004E062E" w:rsidRPr="00B2761B" w:rsidRDefault="004E062E" w:rsidP="004E062E">
            <w:pPr>
              <w:rPr>
                <w:rFonts w:ascii="Calibri" w:eastAsia="Calibri" w:hAnsi="Calibri"/>
                <w:sz w:val="22"/>
                <w:szCs w:val="22"/>
              </w:rPr>
            </w:pPr>
          </w:p>
        </w:tc>
      </w:tr>
      <w:tr w:rsidR="004E062E" w:rsidRPr="00B2761B" w14:paraId="29336482" w14:textId="77777777" w:rsidTr="00B52542">
        <w:tc>
          <w:tcPr>
            <w:tcW w:w="534" w:type="dxa"/>
          </w:tcPr>
          <w:p w14:paraId="288F9B5C" w14:textId="3B8B1E05" w:rsidR="004E062E" w:rsidRPr="00B2761B" w:rsidRDefault="006471B5"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5</w:t>
            </w:r>
          </w:p>
        </w:tc>
        <w:tc>
          <w:tcPr>
            <w:tcW w:w="1588" w:type="dxa"/>
          </w:tcPr>
          <w:p w14:paraId="2847E141" w14:textId="1A177C2C" w:rsidR="004E062E" w:rsidRPr="00B2761B" w:rsidRDefault="0082171E"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 xml:space="preserve">Pomoc dydaktyczna - </w:t>
            </w:r>
            <w:r w:rsidR="00C93E50" w:rsidRPr="00B2761B">
              <w:rPr>
                <w:rFonts w:ascii="Calibri" w:eastAsia="Calibri" w:hAnsi="Calibri"/>
                <w:color w:val="000000" w:themeColor="text1"/>
                <w:sz w:val="22"/>
                <w:szCs w:val="22"/>
              </w:rPr>
              <w:t>Kto to mówi?</w:t>
            </w:r>
            <w:r w:rsidR="003A6ECB" w:rsidRPr="00B2761B">
              <w:rPr>
                <w:rFonts w:ascii="Calibri" w:eastAsia="Calibri" w:hAnsi="Calibri"/>
                <w:color w:val="000000" w:themeColor="text1"/>
                <w:sz w:val="22"/>
                <w:szCs w:val="22"/>
              </w:rPr>
              <w:t xml:space="preserve"> Skąd ten dźwięk?</w:t>
            </w:r>
          </w:p>
        </w:tc>
        <w:tc>
          <w:tcPr>
            <w:tcW w:w="5386" w:type="dxa"/>
          </w:tcPr>
          <w:p w14:paraId="2D949B3F" w14:textId="77777777" w:rsidR="004E062E" w:rsidRDefault="003A6ECB"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noProof/>
                <w:color w:val="000000" w:themeColor="text1"/>
                <w:sz w:val="22"/>
                <w:szCs w:val="22"/>
              </w:rPr>
              <w:drawing>
                <wp:anchor distT="0" distB="0" distL="114300" distR="114300" simplePos="0" relativeHeight="251666432" behindDoc="1" locked="0" layoutInCell="1" allowOverlap="1" wp14:anchorId="5352BC18" wp14:editId="3E4EB1F9">
                  <wp:simplePos x="0" y="0"/>
                  <wp:positionH relativeFrom="column">
                    <wp:posOffset>47625</wp:posOffset>
                  </wp:positionH>
                  <wp:positionV relativeFrom="paragraph">
                    <wp:posOffset>775335</wp:posOffset>
                  </wp:positionV>
                  <wp:extent cx="514350" cy="514350"/>
                  <wp:effectExtent l="0" t="0" r="0" b="0"/>
                  <wp:wrapTight wrapText="bothSides">
                    <wp:wrapPolygon edited="0">
                      <wp:start x="0" y="0"/>
                      <wp:lineTo x="0" y="20800"/>
                      <wp:lineTo x="20800" y="20800"/>
                      <wp:lineTo x="20800" y="0"/>
                      <wp:lineTo x="0" y="0"/>
                    </wp:wrapPolygon>
                  </wp:wrapTight>
                  <wp:docPr id="5723" name="Obraz 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Pr="00B2761B">
              <w:rPr>
                <w:rFonts w:asciiTheme="minorHAnsi" w:hAnsiTheme="minorHAnsi" w:cstheme="minorHAnsi"/>
                <w:color w:val="111111"/>
                <w:sz w:val="22"/>
                <w:szCs w:val="22"/>
                <w:shd w:val="clear" w:color="auto" w:fill="FFFFFF"/>
              </w:rPr>
              <w:t>Pomoc składa się z 20 plansz (10 pionowych, 10 poziomych) formatu A4.</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 xml:space="preserve">Pomoc „ I kto to mówi? Skąd ten dźwięk?” rozwija uwagę słuchową, wzrokową i koordynację wzrokowo-ruchową. </w:t>
            </w:r>
            <w:r w:rsidRPr="00B2761B">
              <w:rPr>
                <w:rFonts w:asciiTheme="minorHAnsi" w:hAnsiTheme="minorHAnsi" w:cstheme="minorHAnsi"/>
                <w:color w:val="111111"/>
                <w:sz w:val="22"/>
                <w:szCs w:val="22"/>
              </w:rPr>
              <w:br/>
            </w:r>
          </w:p>
          <w:p w14:paraId="6394462F" w14:textId="77777777" w:rsidR="00F338FB" w:rsidRDefault="00F338FB" w:rsidP="004E062E">
            <w:pPr>
              <w:rPr>
                <w:rFonts w:asciiTheme="minorHAnsi" w:eastAsia="Calibri" w:hAnsiTheme="minorHAnsi" w:cstheme="minorHAnsi"/>
                <w:color w:val="000000" w:themeColor="text1"/>
                <w:sz w:val="22"/>
                <w:szCs w:val="22"/>
              </w:rPr>
            </w:pPr>
          </w:p>
          <w:p w14:paraId="495A2A26" w14:textId="77777777" w:rsidR="00F338FB" w:rsidRDefault="00F338FB" w:rsidP="004E062E">
            <w:pPr>
              <w:rPr>
                <w:rFonts w:asciiTheme="minorHAnsi" w:eastAsia="Calibri" w:hAnsiTheme="minorHAnsi" w:cstheme="minorHAnsi"/>
                <w:color w:val="000000" w:themeColor="text1"/>
                <w:sz w:val="22"/>
                <w:szCs w:val="22"/>
              </w:rPr>
            </w:pPr>
          </w:p>
          <w:p w14:paraId="6899435E" w14:textId="230FD969" w:rsidR="00F338FB" w:rsidRPr="00B2761B" w:rsidRDefault="00F338FB" w:rsidP="004E062E">
            <w:pPr>
              <w:rPr>
                <w:rFonts w:asciiTheme="minorHAnsi" w:eastAsia="Calibri" w:hAnsiTheme="minorHAnsi" w:cstheme="minorHAnsi"/>
                <w:color w:val="000000" w:themeColor="text1"/>
                <w:sz w:val="22"/>
                <w:szCs w:val="22"/>
              </w:rPr>
            </w:pPr>
          </w:p>
        </w:tc>
        <w:tc>
          <w:tcPr>
            <w:tcW w:w="1276" w:type="dxa"/>
          </w:tcPr>
          <w:p w14:paraId="5ABA554C" w14:textId="2BC0C36E" w:rsidR="004E062E" w:rsidRPr="00B2761B" w:rsidRDefault="003A6ECB"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1 sztuka</w:t>
            </w:r>
          </w:p>
        </w:tc>
        <w:tc>
          <w:tcPr>
            <w:tcW w:w="963" w:type="dxa"/>
          </w:tcPr>
          <w:p w14:paraId="396730E2" w14:textId="77777777" w:rsidR="004E062E" w:rsidRPr="00B2761B" w:rsidRDefault="004E062E" w:rsidP="004E062E">
            <w:pPr>
              <w:rPr>
                <w:rFonts w:ascii="Calibri" w:eastAsia="Calibri" w:hAnsi="Calibri"/>
                <w:color w:val="000000" w:themeColor="text1"/>
                <w:sz w:val="22"/>
                <w:szCs w:val="22"/>
              </w:rPr>
            </w:pPr>
          </w:p>
        </w:tc>
        <w:tc>
          <w:tcPr>
            <w:tcW w:w="1134" w:type="dxa"/>
          </w:tcPr>
          <w:p w14:paraId="46CB13A3" w14:textId="77777777" w:rsidR="004E062E" w:rsidRPr="00B2761B" w:rsidRDefault="004E062E" w:rsidP="004E062E">
            <w:pPr>
              <w:rPr>
                <w:rFonts w:ascii="Calibri" w:eastAsia="Calibri" w:hAnsi="Calibri"/>
                <w:color w:val="000000" w:themeColor="text1"/>
                <w:sz w:val="22"/>
                <w:szCs w:val="22"/>
              </w:rPr>
            </w:pPr>
          </w:p>
        </w:tc>
        <w:tc>
          <w:tcPr>
            <w:tcW w:w="851" w:type="dxa"/>
          </w:tcPr>
          <w:p w14:paraId="77BD1D44" w14:textId="77777777" w:rsidR="004E062E" w:rsidRPr="00B2761B" w:rsidRDefault="004E062E" w:rsidP="004E062E">
            <w:pPr>
              <w:rPr>
                <w:rFonts w:ascii="Calibri" w:eastAsia="Calibri" w:hAnsi="Calibri"/>
                <w:color w:val="000000" w:themeColor="text1"/>
                <w:sz w:val="22"/>
                <w:szCs w:val="22"/>
              </w:rPr>
            </w:pPr>
          </w:p>
        </w:tc>
        <w:tc>
          <w:tcPr>
            <w:tcW w:w="3544" w:type="dxa"/>
          </w:tcPr>
          <w:p w14:paraId="2D18BDBA" w14:textId="77777777" w:rsidR="004E062E" w:rsidRPr="00B2761B" w:rsidRDefault="004E062E" w:rsidP="004E062E">
            <w:pPr>
              <w:rPr>
                <w:rFonts w:ascii="Calibri" w:eastAsia="Calibri" w:hAnsi="Calibri"/>
                <w:sz w:val="22"/>
                <w:szCs w:val="22"/>
              </w:rPr>
            </w:pPr>
          </w:p>
        </w:tc>
      </w:tr>
      <w:tr w:rsidR="004E062E" w:rsidRPr="00B2761B" w14:paraId="636213B0" w14:textId="77777777" w:rsidTr="00B52542">
        <w:tc>
          <w:tcPr>
            <w:tcW w:w="534" w:type="dxa"/>
          </w:tcPr>
          <w:p w14:paraId="33A3A432" w14:textId="4810E587" w:rsidR="004E062E" w:rsidRPr="00B2761B" w:rsidRDefault="006471B5"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6</w:t>
            </w:r>
          </w:p>
        </w:tc>
        <w:tc>
          <w:tcPr>
            <w:tcW w:w="1588" w:type="dxa"/>
          </w:tcPr>
          <w:p w14:paraId="27DEEB41" w14:textId="77777777" w:rsidR="004E062E" w:rsidRPr="00B2761B" w:rsidRDefault="00C93E50" w:rsidP="004E062E">
            <w:pPr>
              <w:rPr>
                <w:rFonts w:asciiTheme="minorHAnsi" w:hAnsiTheme="minorHAnsi" w:cstheme="minorHAnsi"/>
                <w:color w:val="000000" w:themeColor="text1"/>
                <w:sz w:val="22"/>
                <w:szCs w:val="22"/>
                <w:shd w:val="clear" w:color="auto" w:fill="FFFFFF"/>
              </w:rPr>
            </w:pPr>
            <w:r w:rsidRPr="00B2761B">
              <w:rPr>
                <w:rFonts w:asciiTheme="minorHAnsi" w:hAnsiTheme="minorHAnsi" w:cstheme="minorHAnsi"/>
                <w:color w:val="000000" w:themeColor="text1"/>
                <w:sz w:val="22"/>
                <w:szCs w:val="22"/>
                <w:shd w:val="clear" w:color="auto" w:fill="FFFFFF"/>
              </w:rPr>
              <w:t>Gra logopedyczna  - zamek strachów</w:t>
            </w:r>
          </w:p>
        </w:tc>
        <w:tc>
          <w:tcPr>
            <w:tcW w:w="5386" w:type="dxa"/>
          </w:tcPr>
          <w:p w14:paraId="7E557545" w14:textId="357930B7" w:rsidR="004E062E" w:rsidRPr="00B2761B" w:rsidRDefault="00D31814" w:rsidP="004E062E">
            <w:pPr>
              <w:rPr>
                <w:rFonts w:asciiTheme="minorHAnsi" w:hAnsiTheme="minorHAnsi" w:cstheme="minorHAnsi"/>
                <w:sz w:val="22"/>
                <w:szCs w:val="22"/>
              </w:rPr>
            </w:pPr>
            <w:r w:rsidRPr="00B2761B">
              <w:rPr>
                <w:rFonts w:asciiTheme="minorHAnsi" w:eastAsia="Calibri" w:hAnsiTheme="minorHAnsi" w:cstheme="minorHAnsi"/>
                <w:noProof/>
                <w:color w:val="000000" w:themeColor="text1"/>
                <w:sz w:val="22"/>
                <w:szCs w:val="22"/>
              </w:rPr>
              <w:drawing>
                <wp:anchor distT="0" distB="0" distL="114300" distR="114300" simplePos="0" relativeHeight="251667456" behindDoc="1" locked="0" layoutInCell="1" allowOverlap="1" wp14:anchorId="26927C92" wp14:editId="25284EDF">
                  <wp:simplePos x="0" y="0"/>
                  <wp:positionH relativeFrom="column">
                    <wp:posOffset>52705</wp:posOffset>
                  </wp:positionH>
                  <wp:positionV relativeFrom="paragraph">
                    <wp:posOffset>2241550</wp:posOffset>
                  </wp:positionV>
                  <wp:extent cx="343535" cy="343535"/>
                  <wp:effectExtent l="0" t="0" r="0" b="0"/>
                  <wp:wrapTight wrapText="bothSides">
                    <wp:wrapPolygon edited="0">
                      <wp:start x="0" y="0"/>
                      <wp:lineTo x="0" y="20362"/>
                      <wp:lineTo x="20362" y="20362"/>
                      <wp:lineTo x="20362" y="0"/>
                      <wp:lineTo x="0" y="0"/>
                    </wp:wrapPolygon>
                  </wp:wrapTight>
                  <wp:docPr id="5724" name="Obraz 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r w:rsidR="003A6ECB" w:rsidRPr="00B2761B">
              <w:rPr>
                <w:rFonts w:asciiTheme="minorHAnsi" w:hAnsiTheme="minorHAnsi" w:cstheme="minorHAnsi"/>
                <w:sz w:val="22"/>
                <w:szCs w:val="22"/>
              </w:rPr>
              <w:t>Gry logopedyczne mają na celu rozwój mowy dziecka w wieku przedszkolnym i wczesnoszkolnym w zakresie poprawnej wymowy głosek, poszerzania słownika czynnego oraz rozwoju percepcji słuchowej, tak ważnej w nauce mówienia, czytania i pisania. W czasie gry dzieci uczą się wymowy poprzez zabawę, ćwicząc dodatkowo spostrzeganie, pamięć wzrokową i słuchową, koncentrację uwagi oraz myślenie (klasyfikowanie przedmiotów). Każda z prezentowanych gier pozwala na kilka wariantów, można więc dobrać odpowiednią formę zabawy w zależności od wieku dziecka, jego umiejętności czy ilości graczy.</w:t>
            </w:r>
            <w:r w:rsidR="003A6ECB" w:rsidRPr="00B2761B">
              <w:rPr>
                <w:rFonts w:asciiTheme="minorHAnsi" w:hAnsiTheme="minorHAnsi" w:cstheme="minorHAnsi"/>
                <w:sz w:val="22"/>
                <w:szCs w:val="22"/>
              </w:rPr>
              <w:br/>
              <w:t>• wym. planszy 40 x 34 cm</w:t>
            </w:r>
            <w:r w:rsidR="003A6ECB" w:rsidRPr="00B2761B">
              <w:rPr>
                <w:rFonts w:asciiTheme="minorHAnsi" w:hAnsiTheme="minorHAnsi" w:cstheme="minorHAnsi"/>
                <w:sz w:val="22"/>
                <w:szCs w:val="22"/>
              </w:rPr>
              <w:br/>
            </w:r>
          </w:p>
          <w:p w14:paraId="2DF3F554" w14:textId="50AC79D0" w:rsidR="003A6ECB" w:rsidRPr="00B2761B" w:rsidRDefault="003A6ECB" w:rsidP="004E062E">
            <w:pPr>
              <w:rPr>
                <w:rFonts w:asciiTheme="minorHAnsi" w:eastAsia="Calibri" w:hAnsiTheme="minorHAnsi" w:cstheme="minorHAnsi"/>
                <w:color w:val="000000" w:themeColor="text1"/>
                <w:sz w:val="22"/>
                <w:szCs w:val="22"/>
              </w:rPr>
            </w:pPr>
          </w:p>
        </w:tc>
        <w:tc>
          <w:tcPr>
            <w:tcW w:w="1276" w:type="dxa"/>
          </w:tcPr>
          <w:p w14:paraId="031773C2" w14:textId="127746AA" w:rsidR="004E062E" w:rsidRPr="00B2761B" w:rsidRDefault="00AE093E"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1 sztuka</w:t>
            </w:r>
          </w:p>
        </w:tc>
        <w:tc>
          <w:tcPr>
            <w:tcW w:w="963" w:type="dxa"/>
          </w:tcPr>
          <w:p w14:paraId="35C07D98" w14:textId="77777777" w:rsidR="004E062E" w:rsidRPr="00B2761B" w:rsidRDefault="004E062E" w:rsidP="004E062E">
            <w:pPr>
              <w:rPr>
                <w:rFonts w:ascii="Calibri" w:eastAsia="Calibri" w:hAnsi="Calibri"/>
                <w:color w:val="000000" w:themeColor="text1"/>
                <w:sz w:val="22"/>
                <w:szCs w:val="22"/>
              </w:rPr>
            </w:pPr>
          </w:p>
        </w:tc>
        <w:tc>
          <w:tcPr>
            <w:tcW w:w="1134" w:type="dxa"/>
          </w:tcPr>
          <w:p w14:paraId="349EF8D4" w14:textId="77777777" w:rsidR="004E062E" w:rsidRPr="00B2761B" w:rsidRDefault="004E062E" w:rsidP="004E062E">
            <w:pPr>
              <w:rPr>
                <w:rFonts w:ascii="Calibri" w:eastAsia="Calibri" w:hAnsi="Calibri"/>
                <w:sz w:val="22"/>
                <w:szCs w:val="22"/>
              </w:rPr>
            </w:pPr>
          </w:p>
        </w:tc>
        <w:tc>
          <w:tcPr>
            <w:tcW w:w="851" w:type="dxa"/>
          </w:tcPr>
          <w:p w14:paraId="51BCA7DE" w14:textId="77777777" w:rsidR="004E062E" w:rsidRPr="00B2761B" w:rsidRDefault="004E062E" w:rsidP="004E062E">
            <w:pPr>
              <w:rPr>
                <w:rFonts w:ascii="Calibri" w:eastAsia="Calibri" w:hAnsi="Calibri"/>
                <w:color w:val="000000" w:themeColor="text1"/>
                <w:sz w:val="22"/>
                <w:szCs w:val="22"/>
              </w:rPr>
            </w:pPr>
          </w:p>
        </w:tc>
        <w:tc>
          <w:tcPr>
            <w:tcW w:w="3544" w:type="dxa"/>
          </w:tcPr>
          <w:p w14:paraId="4D80DB18" w14:textId="77777777" w:rsidR="004E062E" w:rsidRPr="00B2761B" w:rsidRDefault="004E062E" w:rsidP="004E062E">
            <w:pPr>
              <w:rPr>
                <w:rFonts w:ascii="Calibri" w:eastAsia="Calibri" w:hAnsi="Calibri"/>
                <w:sz w:val="22"/>
                <w:szCs w:val="22"/>
              </w:rPr>
            </w:pPr>
          </w:p>
        </w:tc>
      </w:tr>
      <w:tr w:rsidR="004E062E" w:rsidRPr="00B2761B" w14:paraId="76828799" w14:textId="77777777" w:rsidTr="00B52542">
        <w:tc>
          <w:tcPr>
            <w:tcW w:w="534" w:type="dxa"/>
          </w:tcPr>
          <w:p w14:paraId="449A3D53" w14:textId="164A1E74" w:rsidR="004E062E" w:rsidRPr="00B2761B" w:rsidRDefault="006471B5" w:rsidP="004E062E">
            <w:pPr>
              <w:rPr>
                <w:rFonts w:ascii="Calibri" w:eastAsia="Calibri" w:hAnsi="Calibri"/>
                <w:sz w:val="22"/>
                <w:szCs w:val="22"/>
              </w:rPr>
            </w:pPr>
            <w:r w:rsidRPr="00B2761B">
              <w:rPr>
                <w:rFonts w:ascii="Calibri" w:eastAsia="Calibri" w:hAnsi="Calibri"/>
                <w:sz w:val="22"/>
                <w:szCs w:val="22"/>
              </w:rPr>
              <w:lastRenderedPageBreak/>
              <w:t>1</w:t>
            </w:r>
            <w:r w:rsidR="00D31814">
              <w:rPr>
                <w:rFonts w:ascii="Calibri" w:eastAsia="Calibri" w:hAnsi="Calibri"/>
                <w:sz w:val="22"/>
                <w:szCs w:val="22"/>
              </w:rPr>
              <w:t>7</w:t>
            </w:r>
          </w:p>
        </w:tc>
        <w:tc>
          <w:tcPr>
            <w:tcW w:w="1588" w:type="dxa"/>
          </w:tcPr>
          <w:p w14:paraId="6C2F72B0" w14:textId="77777777" w:rsidR="004E062E" w:rsidRPr="00B2761B" w:rsidRDefault="00C93E50"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Gra logopedyczna Sadzawka</w:t>
            </w:r>
          </w:p>
        </w:tc>
        <w:tc>
          <w:tcPr>
            <w:tcW w:w="5386" w:type="dxa"/>
          </w:tcPr>
          <w:p w14:paraId="6A9455F5" w14:textId="7E261C16" w:rsidR="004E062E" w:rsidRPr="00B2761B" w:rsidRDefault="003A6ECB" w:rsidP="004E062E">
            <w:pPr>
              <w:rPr>
                <w:rFonts w:asciiTheme="minorHAnsi" w:eastAsia="Calibri" w:hAnsiTheme="minorHAnsi" w:cstheme="minorHAnsi"/>
                <w:color w:val="000000" w:themeColor="text1"/>
                <w:sz w:val="22"/>
                <w:szCs w:val="22"/>
              </w:rPr>
            </w:pPr>
            <w:r w:rsidRPr="00B2761B">
              <w:rPr>
                <w:rFonts w:asciiTheme="minorHAnsi" w:hAnsiTheme="minorHAnsi" w:cstheme="minorHAnsi"/>
                <w:sz w:val="22"/>
                <w:szCs w:val="22"/>
              </w:rPr>
              <w:t>Gry logopedyczne mają na celu rozwój mowy dziecka w wieku przedszkolnym i wczesnoszkolnym w zakresie poprawnej wymowy głosek, poszerzania słownika czynnego oraz rozwoju percepcji słuchowej, tak ważnej w nauce mówienia, czytania i pisania. W czasie gry dzieci uczą się wymowy poprzez zabawę, ćwicząc dodatkowo spostrzeganie, pamięć wzrokową i słuchową, koncentrację uwagi oraz myślenie (klasyfikowanie przedmiotów). Każda z prezentowanych gier pozwala na kilka wariantów, można więc dobrać odpowiednią formę zabawy w zależności od wieku dziecka, jego umiejętności czy ilości graczy.</w:t>
            </w:r>
            <w:r w:rsidRPr="00B2761B">
              <w:rPr>
                <w:rFonts w:asciiTheme="minorHAnsi" w:hAnsiTheme="minorHAnsi" w:cstheme="minorHAnsi"/>
                <w:sz w:val="22"/>
                <w:szCs w:val="22"/>
              </w:rPr>
              <w:br/>
              <w:t>• wym. planszy 40 x 34 cm</w:t>
            </w:r>
          </w:p>
          <w:p w14:paraId="734FCC76" w14:textId="60586F89" w:rsidR="003A6ECB" w:rsidRPr="00B2761B" w:rsidRDefault="003A6ECB"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noProof/>
                <w:color w:val="000000" w:themeColor="text1"/>
                <w:sz w:val="22"/>
                <w:szCs w:val="22"/>
              </w:rPr>
              <w:drawing>
                <wp:inline distT="0" distB="0" distL="0" distR="0" wp14:anchorId="229F1CD1" wp14:editId="75B989B9">
                  <wp:extent cx="380560" cy="380560"/>
                  <wp:effectExtent l="0" t="0" r="635" b="635"/>
                  <wp:docPr id="5725" name="Obraz 5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7335" cy="387335"/>
                          </a:xfrm>
                          <a:prstGeom prst="rect">
                            <a:avLst/>
                          </a:prstGeom>
                          <a:noFill/>
                        </pic:spPr>
                      </pic:pic>
                    </a:graphicData>
                  </a:graphic>
                </wp:inline>
              </w:drawing>
            </w:r>
          </w:p>
        </w:tc>
        <w:tc>
          <w:tcPr>
            <w:tcW w:w="1276" w:type="dxa"/>
          </w:tcPr>
          <w:p w14:paraId="5763B4E4" w14:textId="388565CA" w:rsidR="004E062E" w:rsidRPr="00B2761B" w:rsidRDefault="00AE093E"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1 sztuka</w:t>
            </w:r>
          </w:p>
        </w:tc>
        <w:tc>
          <w:tcPr>
            <w:tcW w:w="963" w:type="dxa"/>
          </w:tcPr>
          <w:p w14:paraId="271F6991" w14:textId="77777777" w:rsidR="004E062E" w:rsidRPr="00B2761B" w:rsidRDefault="004E062E" w:rsidP="004E062E">
            <w:pPr>
              <w:rPr>
                <w:rFonts w:ascii="Calibri" w:eastAsia="Calibri" w:hAnsi="Calibri"/>
                <w:color w:val="000000" w:themeColor="text1"/>
                <w:sz w:val="22"/>
                <w:szCs w:val="22"/>
              </w:rPr>
            </w:pPr>
          </w:p>
        </w:tc>
        <w:tc>
          <w:tcPr>
            <w:tcW w:w="1134" w:type="dxa"/>
          </w:tcPr>
          <w:p w14:paraId="7B21B83D" w14:textId="77777777" w:rsidR="004E062E" w:rsidRPr="00B2761B" w:rsidRDefault="004E062E" w:rsidP="004E062E">
            <w:pPr>
              <w:rPr>
                <w:rFonts w:ascii="Calibri" w:eastAsia="Calibri" w:hAnsi="Calibri"/>
                <w:sz w:val="22"/>
                <w:szCs w:val="22"/>
              </w:rPr>
            </w:pPr>
          </w:p>
        </w:tc>
        <w:tc>
          <w:tcPr>
            <w:tcW w:w="851" w:type="dxa"/>
          </w:tcPr>
          <w:p w14:paraId="57A5F0D3" w14:textId="77777777" w:rsidR="004E062E" w:rsidRPr="00B2761B" w:rsidRDefault="004E062E" w:rsidP="004E062E">
            <w:pPr>
              <w:rPr>
                <w:rFonts w:ascii="Calibri" w:eastAsia="Calibri" w:hAnsi="Calibri"/>
                <w:color w:val="000000" w:themeColor="text1"/>
                <w:sz w:val="22"/>
                <w:szCs w:val="22"/>
              </w:rPr>
            </w:pPr>
          </w:p>
        </w:tc>
        <w:tc>
          <w:tcPr>
            <w:tcW w:w="3544" w:type="dxa"/>
          </w:tcPr>
          <w:p w14:paraId="1414A173" w14:textId="77777777" w:rsidR="004E062E" w:rsidRPr="00B2761B" w:rsidRDefault="004E062E" w:rsidP="004E062E">
            <w:pPr>
              <w:rPr>
                <w:rFonts w:ascii="Calibri" w:eastAsia="Calibri" w:hAnsi="Calibri"/>
                <w:sz w:val="22"/>
                <w:szCs w:val="22"/>
              </w:rPr>
            </w:pPr>
          </w:p>
        </w:tc>
      </w:tr>
      <w:tr w:rsidR="004E062E" w:rsidRPr="00B2761B" w14:paraId="4F762514" w14:textId="77777777" w:rsidTr="00B52542">
        <w:tc>
          <w:tcPr>
            <w:tcW w:w="534" w:type="dxa"/>
          </w:tcPr>
          <w:p w14:paraId="0898FC16" w14:textId="7478869B" w:rsidR="004E062E" w:rsidRPr="00B2761B" w:rsidRDefault="006471B5"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8</w:t>
            </w:r>
          </w:p>
        </w:tc>
        <w:tc>
          <w:tcPr>
            <w:tcW w:w="1588" w:type="dxa"/>
          </w:tcPr>
          <w:p w14:paraId="700B8313" w14:textId="77777777" w:rsidR="004E062E" w:rsidRPr="00B2761B" w:rsidRDefault="00C93E50" w:rsidP="004E062E">
            <w:pPr>
              <w:rPr>
                <w:rFonts w:asciiTheme="minorHAnsi" w:hAnsiTheme="minorHAnsi" w:cstheme="minorHAnsi"/>
                <w:color w:val="000000" w:themeColor="text1"/>
                <w:sz w:val="22"/>
                <w:szCs w:val="22"/>
              </w:rPr>
            </w:pPr>
            <w:r w:rsidRPr="00B2761B">
              <w:rPr>
                <w:rFonts w:asciiTheme="minorHAnsi" w:hAnsiTheme="minorHAnsi" w:cstheme="minorHAnsi"/>
                <w:color w:val="000000" w:themeColor="text1"/>
                <w:sz w:val="22"/>
                <w:szCs w:val="22"/>
              </w:rPr>
              <w:t>Gra logopedyczna Stonoga Sabina</w:t>
            </w:r>
          </w:p>
        </w:tc>
        <w:tc>
          <w:tcPr>
            <w:tcW w:w="5386" w:type="dxa"/>
          </w:tcPr>
          <w:p w14:paraId="128C2E46" w14:textId="2C4E8D5C" w:rsidR="004E062E" w:rsidRPr="00B2761B" w:rsidRDefault="00B2761B" w:rsidP="004E062E">
            <w:pPr>
              <w:rPr>
                <w:rFonts w:asciiTheme="minorHAnsi" w:hAnsiTheme="minorHAnsi" w:cstheme="minorHAnsi"/>
                <w:sz w:val="22"/>
                <w:szCs w:val="22"/>
              </w:rPr>
            </w:pPr>
            <w:r w:rsidRPr="00B2761B">
              <w:rPr>
                <w:rFonts w:asciiTheme="minorHAnsi" w:eastAsia="Calibri" w:hAnsiTheme="minorHAnsi" w:cstheme="minorHAnsi"/>
                <w:noProof/>
                <w:color w:val="000000" w:themeColor="text1"/>
                <w:sz w:val="22"/>
                <w:szCs w:val="22"/>
              </w:rPr>
              <w:drawing>
                <wp:anchor distT="0" distB="0" distL="114300" distR="114300" simplePos="0" relativeHeight="251668480" behindDoc="1" locked="0" layoutInCell="1" allowOverlap="1" wp14:anchorId="7FB3AED7" wp14:editId="05C147C9">
                  <wp:simplePos x="0" y="0"/>
                  <wp:positionH relativeFrom="column">
                    <wp:posOffset>-21215</wp:posOffset>
                  </wp:positionH>
                  <wp:positionV relativeFrom="paragraph">
                    <wp:posOffset>2065783</wp:posOffset>
                  </wp:positionV>
                  <wp:extent cx="533400" cy="533400"/>
                  <wp:effectExtent l="0" t="0" r="0" b="0"/>
                  <wp:wrapTight wrapText="bothSides">
                    <wp:wrapPolygon edited="0">
                      <wp:start x="0" y="0"/>
                      <wp:lineTo x="0" y="20829"/>
                      <wp:lineTo x="20829" y="20829"/>
                      <wp:lineTo x="20829" y="0"/>
                      <wp:lineTo x="0" y="0"/>
                    </wp:wrapPolygon>
                  </wp:wrapTight>
                  <wp:docPr id="5726" name="Obraz 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3A6ECB" w:rsidRPr="00B2761B">
              <w:rPr>
                <w:rFonts w:asciiTheme="minorHAnsi" w:hAnsiTheme="minorHAnsi" w:cstheme="minorHAnsi"/>
                <w:sz w:val="22"/>
                <w:szCs w:val="22"/>
              </w:rPr>
              <w:t xml:space="preserve">Gry logopedyczne mają na celu rozwój mowy dziecka wieku przedszkolnym i wczesnoszkolnym w zakresie poprawnej wymowy głosek, poszerzania słownika czynnego oraz rozwoju percepcji słuchowej, tak ważnej w nauce mówienia, czytania i pisania. W czasie gry dzieci uczą się wymowy poprzez zabawę, ćwicząc dodatkowo spostrzeganie, pamięć wzrokową i słuchową, koncentrację uwagi oraz myślenie (klasyfikowanie przedmiotów). Każda z prezentowanych gier pozwala na kilka wariantów, można więc dobrać odpowiednią formę zabawy w zależności od wieku dziecka, jego umiejętności czy ilości </w:t>
            </w:r>
            <w:proofErr w:type="spellStart"/>
            <w:r w:rsidR="003A6ECB" w:rsidRPr="00B2761B">
              <w:rPr>
                <w:rFonts w:asciiTheme="minorHAnsi" w:hAnsiTheme="minorHAnsi" w:cstheme="minorHAnsi"/>
                <w:sz w:val="22"/>
                <w:szCs w:val="22"/>
              </w:rPr>
              <w:t>graczy.</w:t>
            </w:r>
            <w:r w:rsidR="00A5365E">
              <w:rPr>
                <w:rFonts w:asciiTheme="minorHAnsi" w:hAnsiTheme="minorHAnsi" w:cstheme="minorHAnsi"/>
                <w:sz w:val="22"/>
                <w:szCs w:val="22"/>
              </w:rPr>
              <w:t>W</w:t>
            </w:r>
            <w:r w:rsidR="003A6ECB" w:rsidRPr="00B2761B">
              <w:rPr>
                <w:rFonts w:asciiTheme="minorHAnsi" w:hAnsiTheme="minorHAnsi" w:cstheme="minorHAnsi"/>
                <w:sz w:val="22"/>
                <w:szCs w:val="22"/>
              </w:rPr>
              <w:t>ym</w:t>
            </w:r>
            <w:proofErr w:type="spellEnd"/>
            <w:r w:rsidR="003A6ECB" w:rsidRPr="00B2761B">
              <w:rPr>
                <w:rFonts w:asciiTheme="minorHAnsi" w:hAnsiTheme="minorHAnsi" w:cstheme="minorHAnsi"/>
                <w:sz w:val="22"/>
                <w:szCs w:val="22"/>
              </w:rPr>
              <w:t>. planszy 40 x 34 cm</w:t>
            </w:r>
            <w:r w:rsidR="003A6ECB" w:rsidRPr="00B2761B">
              <w:rPr>
                <w:rFonts w:asciiTheme="minorHAnsi" w:hAnsiTheme="minorHAnsi" w:cstheme="minorHAnsi"/>
                <w:sz w:val="22"/>
                <w:szCs w:val="22"/>
              </w:rPr>
              <w:br/>
            </w:r>
          </w:p>
          <w:p w14:paraId="16CDCACA" w14:textId="355C0E4F" w:rsidR="003A6ECB" w:rsidRPr="00B2761B" w:rsidRDefault="003A6ECB" w:rsidP="004E062E">
            <w:pPr>
              <w:rPr>
                <w:rFonts w:asciiTheme="minorHAnsi" w:hAnsiTheme="minorHAnsi" w:cstheme="minorHAnsi"/>
                <w:sz w:val="22"/>
                <w:szCs w:val="22"/>
              </w:rPr>
            </w:pPr>
          </w:p>
          <w:p w14:paraId="04B05AC1" w14:textId="32EF0634" w:rsidR="003A6ECB" w:rsidRPr="00B2761B" w:rsidRDefault="003A6ECB" w:rsidP="004E062E">
            <w:pPr>
              <w:rPr>
                <w:rFonts w:asciiTheme="minorHAnsi" w:eastAsia="Calibri" w:hAnsiTheme="minorHAnsi" w:cstheme="minorHAnsi"/>
                <w:color w:val="000000" w:themeColor="text1"/>
                <w:sz w:val="22"/>
                <w:szCs w:val="22"/>
              </w:rPr>
            </w:pPr>
          </w:p>
        </w:tc>
        <w:tc>
          <w:tcPr>
            <w:tcW w:w="1276" w:type="dxa"/>
          </w:tcPr>
          <w:p w14:paraId="7C96527C" w14:textId="1EB5E551" w:rsidR="004E062E" w:rsidRPr="00B2761B" w:rsidRDefault="00AE093E"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t>1 sztuka</w:t>
            </w:r>
          </w:p>
        </w:tc>
        <w:tc>
          <w:tcPr>
            <w:tcW w:w="963" w:type="dxa"/>
          </w:tcPr>
          <w:p w14:paraId="2DE75DFA" w14:textId="77777777" w:rsidR="004E062E" w:rsidRPr="00B2761B" w:rsidRDefault="004E062E" w:rsidP="004E062E">
            <w:pPr>
              <w:rPr>
                <w:rFonts w:ascii="Calibri" w:eastAsia="Calibri" w:hAnsi="Calibri"/>
                <w:color w:val="000000" w:themeColor="text1"/>
                <w:sz w:val="22"/>
                <w:szCs w:val="22"/>
              </w:rPr>
            </w:pPr>
          </w:p>
        </w:tc>
        <w:tc>
          <w:tcPr>
            <w:tcW w:w="1134" w:type="dxa"/>
          </w:tcPr>
          <w:p w14:paraId="200D0E46" w14:textId="77777777" w:rsidR="004E062E" w:rsidRPr="00B2761B" w:rsidRDefault="004E062E" w:rsidP="004E062E">
            <w:pPr>
              <w:rPr>
                <w:rFonts w:ascii="Calibri" w:eastAsia="Calibri" w:hAnsi="Calibri"/>
                <w:sz w:val="22"/>
                <w:szCs w:val="22"/>
              </w:rPr>
            </w:pPr>
          </w:p>
        </w:tc>
        <w:tc>
          <w:tcPr>
            <w:tcW w:w="851" w:type="dxa"/>
          </w:tcPr>
          <w:p w14:paraId="2FE94DBA" w14:textId="77777777" w:rsidR="004E062E" w:rsidRPr="00B2761B" w:rsidRDefault="004E062E" w:rsidP="004E062E">
            <w:pPr>
              <w:rPr>
                <w:rFonts w:ascii="Calibri" w:eastAsia="Calibri" w:hAnsi="Calibri"/>
                <w:color w:val="000000" w:themeColor="text1"/>
                <w:sz w:val="22"/>
                <w:szCs w:val="22"/>
              </w:rPr>
            </w:pPr>
          </w:p>
        </w:tc>
        <w:tc>
          <w:tcPr>
            <w:tcW w:w="3544" w:type="dxa"/>
          </w:tcPr>
          <w:p w14:paraId="24579830" w14:textId="77777777" w:rsidR="004E062E" w:rsidRPr="00B2761B" w:rsidRDefault="004E062E" w:rsidP="004E062E">
            <w:pPr>
              <w:rPr>
                <w:rFonts w:ascii="Calibri" w:eastAsia="Calibri" w:hAnsi="Calibri"/>
                <w:sz w:val="22"/>
                <w:szCs w:val="22"/>
              </w:rPr>
            </w:pPr>
          </w:p>
        </w:tc>
      </w:tr>
      <w:tr w:rsidR="004E062E" w:rsidRPr="00B2761B" w14:paraId="6F3295E7" w14:textId="77777777" w:rsidTr="00B52542">
        <w:tc>
          <w:tcPr>
            <w:tcW w:w="534" w:type="dxa"/>
          </w:tcPr>
          <w:p w14:paraId="02796096" w14:textId="3B5B8A9E" w:rsidR="004E062E" w:rsidRPr="00B2761B" w:rsidRDefault="006471B5" w:rsidP="004E062E">
            <w:pPr>
              <w:rPr>
                <w:rFonts w:ascii="Calibri" w:eastAsia="Calibri" w:hAnsi="Calibri"/>
                <w:sz w:val="22"/>
                <w:szCs w:val="22"/>
              </w:rPr>
            </w:pPr>
            <w:r w:rsidRPr="00B2761B">
              <w:rPr>
                <w:rFonts w:ascii="Calibri" w:eastAsia="Calibri" w:hAnsi="Calibri"/>
                <w:sz w:val="22"/>
                <w:szCs w:val="22"/>
              </w:rPr>
              <w:t>1</w:t>
            </w:r>
            <w:r w:rsidR="00D31814">
              <w:rPr>
                <w:rFonts w:ascii="Calibri" w:eastAsia="Calibri" w:hAnsi="Calibri"/>
                <w:sz w:val="22"/>
                <w:szCs w:val="22"/>
              </w:rPr>
              <w:t>9</w:t>
            </w:r>
          </w:p>
        </w:tc>
        <w:tc>
          <w:tcPr>
            <w:tcW w:w="1588" w:type="dxa"/>
          </w:tcPr>
          <w:p w14:paraId="057B18B0" w14:textId="77777777"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Trening słuchu</w:t>
            </w:r>
          </w:p>
        </w:tc>
        <w:tc>
          <w:tcPr>
            <w:tcW w:w="5386" w:type="dxa"/>
          </w:tcPr>
          <w:p w14:paraId="57964D99" w14:textId="7170792B" w:rsidR="004E062E" w:rsidRPr="00B2761B" w:rsidRDefault="00CC5E99" w:rsidP="004E062E">
            <w:pPr>
              <w:rPr>
                <w:rFonts w:asciiTheme="minorHAnsi" w:hAnsiTheme="minorHAnsi" w:cstheme="minorHAnsi"/>
                <w:sz w:val="22"/>
                <w:szCs w:val="22"/>
              </w:rPr>
            </w:pPr>
            <w:r w:rsidRPr="00B2761B">
              <w:rPr>
                <w:rFonts w:asciiTheme="minorHAnsi" w:hAnsiTheme="minorHAnsi" w:cstheme="minorHAnsi"/>
                <w:sz w:val="22"/>
                <w:szCs w:val="22"/>
              </w:rPr>
              <w:t xml:space="preserve">Zbiór ponad 200 zabaw kształtujących percepcję słuchową w zakresie wszystkich jej funkcji, pogrupowanych tematycznie, uwzględniających </w:t>
            </w:r>
            <w:r w:rsidRPr="00B2761B">
              <w:rPr>
                <w:rFonts w:asciiTheme="minorHAnsi" w:hAnsiTheme="minorHAnsi" w:cstheme="minorHAnsi"/>
                <w:sz w:val="22"/>
                <w:szCs w:val="22"/>
              </w:rPr>
              <w:lastRenderedPageBreak/>
              <w:t>stopniowanie trudności. Ćwiczenia przeznaczone są dla dzieci w wieku od 4 do 10 lat. Książka zawiera opisy zabaw, ilustracje, rebusy, gry potrzebne do ich przeprowadzenia oraz materiał dźwiękowy. Jej adresatem są nauczyciele nauczania zintegrowanego i klas integracyjnych, logopedzi, terapeuci oraz rodzice pracujący z dziećmi, które mają trudności w nabywaniu umiejętności w zakresie rozwoju mowy, czytania i pisania.</w:t>
            </w:r>
            <w:r w:rsidRPr="00B2761B">
              <w:rPr>
                <w:rFonts w:asciiTheme="minorHAnsi" w:hAnsiTheme="minorHAnsi" w:cstheme="minorHAnsi"/>
                <w:sz w:val="22"/>
                <w:szCs w:val="22"/>
              </w:rPr>
              <w:br/>
              <w:t>• format: A4</w:t>
            </w:r>
            <w:r w:rsidR="00D31814">
              <w:rPr>
                <w:rFonts w:asciiTheme="minorHAnsi" w:hAnsiTheme="minorHAnsi" w:cstheme="minorHAnsi"/>
                <w:sz w:val="22"/>
                <w:szCs w:val="22"/>
              </w:rPr>
              <w:t xml:space="preserve">, </w:t>
            </w:r>
            <w:r w:rsidRPr="00B2761B">
              <w:rPr>
                <w:rFonts w:asciiTheme="minorHAnsi" w:hAnsiTheme="minorHAnsi" w:cstheme="minorHAnsi"/>
                <w:sz w:val="22"/>
                <w:szCs w:val="22"/>
              </w:rPr>
              <w:t>• 136 str.</w:t>
            </w:r>
            <w:r w:rsidR="00D31814">
              <w:rPr>
                <w:rFonts w:asciiTheme="minorHAnsi" w:hAnsiTheme="minorHAnsi" w:cstheme="minorHAnsi"/>
                <w:sz w:val="22"/>
                <w:szCs w:val="22"/>
              </w:rPr>
              <w:t xml:space="preserve">, </w:t>
            </w:r>
            <w:r w:rsidRPr="00B2761B">
              <w:rPr>
                <w:rFonts w:asciiTheme="minorHAnsi" w:hAnsiTheme="minorHAnsi" w:cstheme="minorHAnsi"/>
                <w:sz w:val="22"/>
                <w:szCs w:val="22"/>
              </w:rPr>
              <w:t>• 2 kolorowe gry: Piramida oraz Rymy</w:t>
            </w:r>
            <w:r w:rsidR="00D31814">
              <w:rPr>
                <w:rFonts w:asciiTheme="minorHAnsi" w:hAnsiTheme="minorHAnsi" w:cstheme="minorHAnsi"/>
                <w:sz w:val="22"/>
                <w:szCs w:val="22"/>
              </w:rPr>
              <w:t xml:space="preserve">, </w:t>
            </w:r>
            <w:r w:rsidRPr="00B2761B">
              <w:rPr>
                <w:rFonts w:asciiTheme="minorHAnsi" w:hAnsiTheme="minorHAnsi" w:cstheme="minorHAnsi"/>
                <w:sz w:val="22"/>
                <w:szCs w:val="22"/>
              </w:rPr>
              <w:t>• płyta CD</w:t>
            </w:r>
          </w:p>
          <w:p w14:paraId="77EBC519" w14:textId="02E55A50" w:rsidR="00CC5E99" w:rsidRPr="00B2761B" w:rsidRDefault="00BD6ECB"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5648" behindDoc="1" locked="0" layoutInCell="1" allowOverlap="1" wp14:anchorId="526E535B" wp14:editId="165688BC">
                  <wp:simplePos x="0" y="0"/>
                  <wp:positionH relativeFrom="column">
                    <wp:posOffset>-65405</wp:posOffset>
                  </wp:positionH>
                  <wp:positionV relativeFrom="paragraph">
                    <wp:posOffset>76200</wp:posOffset>
                  </wp:positionV>
                  <wp:extent cx="628650" cy="504825"/>
                  <wp:effectExtent l="0" t="0" r="0" b="9525"/>
                  <wp:wrapTight wrapText="bothSides">
                    <wp:wrapPolygon edited="0">
                      <wp:start x="0" y="0"/>
                      <wp:lineTo x="0" y="21192"/>
                      <wp:lineTo x="20945" y="21192"/>
                      <wp:lineTo x="2094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504825"/>
                          </a:xfrm>
                          <a:prstGeom prst="rect">
                            <a:avLst/>
                          </a:prstGeom>
                          <a:noFill/>
                        </pic:spPr>
                      </pic:pic>
                    </a:graphicData>
                  </a:graphic>
                  <wp14:sizeRelH relativeFrom="page">
                    <wp14:pctWidth>0</wp14:pctWidth>
                  </wp14:sizeRelH>
                  <wp14:sizeRelV relativeFrom="page">
                    <wp14:pctHeight>0</wp14:pctHeight>
                  </wp14:sizeRelV>
                </wp:anchor>
              </w:drawing>
            </w:r>
          </w:p>
          <w:p w14:paraId="1F77B94E" w14:textId="5888552B" w:rsidR="00CC5E99" w:rsidRPr="00B2761B" w:rsidRDefault="00CC5E99" w:rsidP="004E062E">
            <w:pPr>
              <w:rPr>
                <w:rFonts w:asciiTheme="minorHAnsi" w:hAnsiTheme="minorHAnsi" w:cstheme="minorHAnsi"/>
                <w:sz w:val="22"/>
                <w:szCs w:val="22"/>
              </w:rPr>
            </w:pPr>
          </w:p>
          <w:p w14:paraId="367699E0" w14:textId="5E90787C" w:rsidR="00CC5E99" w:rsidRPr="00B2761B" w:rsidRDefault="00CC5E99" w:rsidP="004E062E">
            <w:pPr>
              <w:rPr>
                <w:rFonts w:asciiTheme="minorHAnsi" w:hAnsiTheme="minorHAnsi" w:cstheme="minorHAnsi"/>
                <w:sz w:val="22"/>
                <w:szCs w:val="22"/>
              </w:rPr>
            </w:pPr>
          </w:p>
          <w:p w14:paraId="5E6EC246" w14:textId="7EF9F3FF" w:rsidR="00CC5E99" w:rsidRPr="00B2761B" w:rsidRDefault="00CC5E99" w:rsidP="004E062E">
            <w:pPr>
              <w:rPr>
                <w:rFonts w:asciiTheme="minorHAnsi" w:hAnsiTheme="minorHAnsi" w:cstheme="minorHAnsi"/>
                <w:color w:val="000000" w:themeColor="text1"/>
                <w:sz w:val="22"/>
                <w:szCs w:val="22"/>
              </w:rPr>
            </w:pPr>
          </w:p>
        </w:tc>
        <w:tc>
          <w:tcPr>
            <w:tcW w:w="1276" w:type="dxa"/>
          </w:tcPr>
          <w:p w14:paraId="5A1FD9F3" w14:textId="4A6F3968" w:rsidR="004E062E" w:rsidRPr="00B2761B" w:rsidRDefault="00AE093E" w:rsidP="004E062E">
            <w:pPr>
              <w:rPr>
                <w:rFonts w:ascii="Calibri" w:eastAsia="Calibri" w:hAnsi="Calibri"/>
                <w:color w:val="000000" w:themeColor="text1"/>
                <w:sz w:val="22"/>
                <w:szCs w:val="22"/>
              </w:rPr>
            </w:pPr>
            <w:r w:rsidRPr="00B2761B">
              <w:rPr>
                <w:rFonts w:ascii="Calibri" w:eastAsia="Calibri" w:hAnsi="Calibri"/>
                <w:color w:val="000000" w:themeColor="text1"/>
                <w:sz w:val="22"/>
                <w:szCs w:val="22"/>
              </w:rPr>
              <w:lastRenderedPageBreak/>
              <w:t>1 sztuka</w:t>
            </w:r>
          </w:p>
        </w:tc>
        <w:tc>
          <w:tcPr>
            <w:tcW w:w="963" w:type="dxa"/>
          </w:tcPr>
          <w:p w14:paraId="12F92ABA" w14:textId="77777777" w:rsidR="004E062E" w:rsidRPr="00B2761B" w:rsidRDefault="004E062E" w:rsidP="004E062E">
            <w:pPr>
              <w:rPr>
                <w:rFonts w:ascii="Calibri" w:eastAsia="Calibri" w:hAnsi="Calibri"/>
                <w:color w:val="000000" w:themeColor="text1"/>
                <w:sz w:val="22"/>
                <w:szCs w:val="22"/>
              </w:rPr>
            </w:pPr>
          </w:p>
        </w:tc>
        <w:tc>
          <w:tcPr>
            <w:tcW w:w="1134" w:type="dxa"/>
          </w:tcPr>
          <w:p w14:paraId="7BE8E72D" w14:textId="77777777" w:rsidR="004E062E" w:rsidRPr="00B2761B" w:rsidRDefault="004E062E" w:rsidP="004E062E">
            <w:pPr>
              <w:rPr>
                <w:rFonts w:ascii="Calibri" w:eastAsia="Calibri" w:hAnsi="Calibri"/>
                <w:sz w:val="22"/>
                <w:szCs w:val="22"/>
              </w:rPr>
            </w:pPr>
          </w:p>
        </w:tc>
        <w:tc>
          <w:tcPr>
            <w:tcW w:w="851" w:type="dxa"/>
          </w:tcPr>
          <w:p w14:paraId="30F99FBC" w14:textId="77777777" w:rsidR="004E062E" w:rsidRPr="00B2761B" w:rsidRDefault="004E062E" w:rsidP="004E062E">
            <w:pPr>
              <w:rPr>
                <w:rFonts w:ascii="Calibri" w:eastAsia="Calibri" w:hAnsi="Calibri"/>
                <w:color w:val="000000" w:themeColor="text1"/>
                <w:sz w:val="22"/>
                <w:szCs w:val="22"/>
              </w:rPr>
            </w:pPr>
          </w:p>
        </w:tc>
        <w:tc>
          <w:tcPr>
            <w:tcW w:w="3544" w:type="dxa"/>
          </w:tcPr>
          <w:p w14:paraId="7371C8D5" w14:textId="77777777" w:rsidR="004E062E" w:rsidRPr="00B2761B" w:rsidRDefault="004E062E" w:rsidP="004E062E">
            <w:pPr>
              <w:rPr>
                <w:rFonts w:ascii="Calibri" w:eastAsia="Calibri" w:hAnsi="Calibri"/>
                <w:sz w:val="22"/>
                <w:szCs w:val="22"/>
              </w:rPr>
            </w:pPr>
          </w:p>
        </w:tc>
      </w:tr>
      <w:tr w:rsidR="004E062E" w:rsidRPr="00B2761B" w14:paraId="382E27BF" w14:textId="77777777" w:rsidTr="00B52542">
        <w:tc>
          <w:tcPr>
            <w:tcW w:w="534" w:type="dxa"/>
          </w:tcPr>
          <w:p w14:paraId="02ADA8F2" w14:textId="7D3AD4A4" w:rsidR="004E062E" w:rsidRPr="00B2761B" w:rsidRDefault="00D31814" w:rsidP="004E062E">
            <w:pPr>
              <w:rPr>
                <w:rFonts w:ascii="Calibri" w:eastAsia="Calibri" w:hAnsi="Calibri"/>
                <w:sz w:val="22"/>
                <w:szCs w:val="22"/>
              </w:rPr>
            </w:pPr>
            <w:r>
              <w:rPr>
                <w:rFonts w:ascii="Calibri" w:eastAsia="Calibri" w:hAnsi="Calibri"/>
                <w:sz w:val="22"/>
                <w:szCs w:val="22"/>
              </w:rPr>
              <w:t>20</w:t>
            </w:r>
          </w:p>
        </w:tc>
        <w:tc>
          <w:tcPr>
            <w:tcW w:w="1588" w:type="dxa"/>
          </w:tcPr>
          <w:p w14:paraId="5B37004A" w14:textId="77777777"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Zaburzenie procesów przetwarzania słuchowego u dzieci APD</w:t>
            </w:r>
          </w:p>
        </w:tc>
        <w:tc>
          <w:tcPr>
            <w:tcW w:w="5386" w:type="dxa"/>
          </w:tcPr>
          <w:p w14:paraId="35CEB2B1" w14:textId="77777777"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P</w:t>
            </w:r>
            <w:r w:rsidR="00CC5E99" w:rsidRPr="00B2761B">
              <w:rPr>
                <w:rFonts w:asciiTheme="minorHAnsi" w:hAnsiTheme="minorHAnsi" w:cstheme="minorHAnsi"/>
                <w:sz w:val="22"/>
                <w:szCs w:val="22"/>
              </w:rPr>
              <w:t>ozycja kompleksowo omawiająca zagadnienia przetwarzania słuchowego [APD]. Opracowanie przybliża proces diagnozy, rodzaje testów stosowanych do oceny wyższych funkcji słuchowych, profile APD oraz związek APD z innymi zaburzeniami rozwojowymi. Polecana dla lekarzy, pedagogów, logopedów i rodziców dzieci z APD.</w:t>
            </w:r>
            <w:r w:rsidR="00CC5E99" w:rsidRPr="00B2761B">
              <w:rPr>
                <w:rFonts w:asciiTheme="minorHAnsi" w:hAnsiTheme="minorHAnsi" w:cstheme="minorHAnsi"/>
                <w:sz w:val="22"/>
                <w:szCs w:val="22"/>
              </w:rPr>
              <w:br/>
              <w:t xml:space="preserve">Zaburzenia przetwarzania słuchowego to termin stosowany w medycynie (audiologii), psychologii i pedagogice dla określenia zespołu objawów wynikających z nieprawidłowego funkcjonowania wyższych funkcji słuchowych. </w:t>
            </w:r>
            <w:r w:rsidRPr="00B2761B">
              <w:rPr>
                <w:rFonts w:asciiTheme="minorHAnsi" w:hAnsiTheme="minorHAnsi" w:cstheme="minorHAnsi"/>
                <w:sz w:val="22"/>
                <w:szCs w:val="22"/>
              </w:rPr>
              <w:t>P</w:t>
            </w:r>
            <w:r w:rsidR="00CC5E99" w:rsidRPr="00B2761B">
              <w:rPr>
                <w:rFonts w:asciiTheme="minorHAnsi" w:hAnsiTheme="minorHAnsi" w:cstheme="minorHAnsi"/>
                <w:sz w:val="22"/>
                <w:szCs w:val="22"/>
              </w:rPr>
              <w:t>ublikacja zdecydowanie przybliża zagadnienia związane z APD wszystkim zainteresowanym.</w:t>
            </w:r>
            <w:r w:rsidR="00CC5E99" w:rsidRPr="00B2761B">
              <w:rPr>
                <w:rFonts w:asciiTheme="minorHAnsi" w:hAnsiTheme="minorHAnsi" w:cstheme="minorHAnsi"/>
                <w:sz w:val="22"/>
                <w:szCs w:val="22"/>
              </w:rPr>
              <w:br/>
            </w:r>
            <w:r w:rsidRPr="00B2761B">
              <w:rPr>
                <w:rFonts w:asciiTheme="minorHAnsi" w:hAnsiTheme="minorHAnsi" w:cstheme="minorHAnsi"/>
                <w:sz w:val="22"/>
                <w:szCs w:val="22"/>
              </w:rPr>
              <w:t xml:space="preserve">- </w:t>
            </w:r>
            <w:r w:rsidR="00CC5E99" w:rsidRPr="00B2761B">
              <w:rPr>
                <w:rFonts w:asciiTheme="minorHAnsi" w:hAnsiTheme="minorHAnsi" w:cstheme="minorHAnsi"/>
                <w:sz w:val="22"/>
                <w:szCs w:val="22"/>
              </w:rPr>
              <w:t xml:space="preserve">48 str. </w:t>
            </w:r>
          </w:p>
          <w:p w14:paraId="3956D405" w14:textId="77777777" w:rsidR="004E062E"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 xml:space="preserve">- </w:t>
            </w:r>
            <w:r w:rsidR="00CC5E99" w:rsidRPr="00B2761B">
              <w:rPr>
                <w:rFonts w:asciiTheme="minorHAnsi" w:hAnsiTheme="minorHAnsi" w:cstheme="minorHAnsi"/>
                <w:sz w:val="22"/>
                <w:szCs w:val="22"/>
              </w:rPr>
              <w:t>format: 20 x 20 cm</w:t>
            </w:r>
          </w:p>
          <w:p w14:paraId="3E0A3863" w14:textId="42BE527A"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6672" behindDoc="1" locked="0" layoutInCell="1" allowOverlap="1" wp14:anchorId="140050F7" wp14:editId="41A4D368">
                  <wp:simplePos x="0" y="0"/>
                  <wp:positionH relativeFrom="column">
                    <wp:posOffset>57785</wp:posOffset>
                  </wp:positionH>
                  <wp:positionV relativeFrom="paragraph">
                    <wp:posOffset>27940</wp:posOffset>
                  </wp:positionV>
                  <wp:extent cx="469900" cy="469900"/>
                  <wp:effectExtent l="0" t="0" r="6350" b="6350"/>
                  <wp:wrapTight wrapText="bothSides">
                    <wp:wrapPolygon edited="0">
                      <wp:start x="0" y="0"/>
                      <wp:lineTo x="0" y="21016"/>
                      <wp:lineTo x="21016" y="21016"/>
                      <wp:lineTo x="2101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p>
          <w:p w14:paraId="18AF25BA" w14:textId="2AF1FB76" w:rsidR="00AE093E" w:rsidRPr="00B2761B" w:rsidRDefault="00AE093E" w:rsidP="004E062E">
            <w:pPr>
              <w:rPr>
                <w:rFonts w:asciiTheme="minorHAnsi" w:hAnsiTheme="minorHAnsi" w:cstheme="minorHAnsi"/>
                <w:sz w:val="22"/>
                <w:szCs w:val="22"/>
              </w:rPr>
            </w:pPr>
          </w:p>
          <w:p w14:paraId="6812EF73" w14:textId="111BDF2A" w:rsidR="00AE093E" w:rsidRPr="00B2761B" w:rsidRDefault="00AE093E" w:rsidP="004E062E">
            <w:pPr>
              <w:rPr>
                <w:rFonts w:asciiTheme="minorHAnsi" w:eastAsia="Calibri" w:hAnsiTheme="minorHAnsi" w:cstheme="minorHAnsi"/>
                <w:color w:val="000000" w:themeColor="text1"/>
                <w:sz w:val="22"/>
                <w:szCs w:val="22"/>
              </w:rPr>
            </w:pPr>
          </w:p>
        </w:tc>
        <w:tc>
          <w:tcPr>
            <w:tcW w:w="1276" w:type="dxa"/>
          </w:tcPr>
          <w:p w14:paraId="3978F415" w14:textId="7D2B4D9C" w:rsidR="004E062E" w:rsidRPr="00B2761B" w:rsidRDefault="00AE093E" w:rsidP="004E062E">
            <w:pPr>
              <w:rPr>
                <w:rFonts w:ascii="Calibri" w:eastAsia="Calibri" w:hAnsi="Calibri"/>
                <w:sz w:val="22"/>
                <w:szCs w:val="22"/>
              </w:rPr>
            </w:pPr>
            <w:r w:rsidRPr="00B2761B">
              <w:rPr>
                <w:rFonts w:ascii="Calibri" w:eastAsia="Calibri" w:hAnsi="Calibri"/>
                <w:sz w:val="22"/>
                <w:szCs w:val="22"/>
              </w:rPr>
              <w:t>1 sztuka</w:t>
            </w:r>
          </w:p>
        </w:tc>
        <w:tc>
          <w:tcPr>
            <w:tcW w:w="963" w:type="dxa"/>
          </w:tcPr>
          <w:p w14:paraId="70389348" w14:textId="77777777" w:rsidR="004E062E" w:rsidRPr="00B2761B" w:rsidRDefault="004E062E" w:rsidP="004E062E">
            <w:pPr>
              <w:rPr>
                <w:rFonts w:ascii="Calibri" w:eastAsia="Calibri" w:hAnsi="Calibri"/>
                <w:sz w:val="22"/>
                <w:szCs w:val="22"/>
              </w:rPr>
            </w:pPr>
          </w:p>
        </w:tc>
        <w:tc>
          <w:tcPr>
            <w:tcW w:w="1134" w:type="dxa"/>
          </w:tcPr>
          <w:p w14:paraId="45772033" w14:textId="77777777" w:rsidR="004E062E" w:rsidRPr="00B2761B" w:rsidRDefault="004E062E" w:rsidP="004E062E">
            <w:pPr>
              <w:rPr>
                <w:rFonts w:ascii="Calibri" w:eastAsia="Calibri" w:hAnsi="Calibri"/>
                <w:sz w:val="22"/>
                <w:szCs w:val="22"/>
              </w:rPr>
            </w:pPr>
          </w:p>
        </w:tc>
        <w:tc>
          <w:tcPr>
            <w:tcW w:w="851" w:type="dxa"/>
          </w:tcPr>
          <w:p w14:paraId="061B25DD" w14:textId="77777777" w:rsidR="004E062E" w:rsidRPr="00B2761B" w:rsidRDefault="004E062E" w:rsidP="004E062E">
            <w:pPr>
              <w:rPr>
                <w:rFonts w:ascii="Calibri" w:eastAsia="Calibri" w:hAnsi="Calibri"/>
                <w:color w:val="000000" w:themeColor="text1"/>
                <w:sz w:val="22"/>
                <w:szCs w:val="22"/>
              </w:rPr>
            </w:pPr>
          </w:p>
        </w:tc>
        <w:tc>
          <w:tcPr>
            <w:tcW w:w="3544" w:type="dxa"/>
          </w:tcPr>
          <w:p w14:paraId="5A8840E3" w14:textId="77777777" w:rsidR="004E062E" w:rsidRPr="00B2761B" w:rsidRDefault="004E062E" w:rsidP="004E062E">
            <w:pPr>
              <w:rPr>
                <w:rFonts w:ascii="Calibri" w:eastAsia="Calibri" w:hAnsi="Calibri"/>
                <w:sz w:val="22"/>
                <w:szCs w:val="22"/>
              </w:rPr>
            </w:pPr>
          </w:p>
        </w:tc>
      </w:tr>
      <w:tr w:rsidR="004E062E" w:rsidRPr="00B2761B" w14:paraId="0AAA14AB" w14:textId="77777777" w:rsidTr="00B52542">
        <w:tc>
          <w:tcPr>
            <w:tcW w:w="534" w:type="dxa"/>
          </w:tcPr>
          <w:p w14:paraId="5DB797B6" w14:textId="78BF4C54"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1</w:t>
            </w:r>
          </w:p>
        </w:tc>
        <w:tc>
          <w:tcPr>
            <w:tcW w:w="1588" w:type="dxa"/>
          </w:tcPr>
          <w:p w14:paraId="67440C56" w14:textId="72FA3C2B"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Zabawki </w:t>
            </w:r>
            <w:r w:rsidR="00AE093E" w:rsidRPr="00B2761B">
              <w:rPr>
                <w:rFonts w:asciiTheme="minorHAnsi" w:eastAsia="Calibri" w:hAnsiTheme="minorHAnsi" w:cstheme="minorHAnsi"/>
                <w:color w:val="000000" w:themeColor="text1"/>
                <w:sz w:val="22"/>
                <w:szCs w:val="22"/>
              </w:rPr>
              <w:t>–</w:t>
            </w:r>
            <w:r w:rsidRPr="00B2761B">
              <w:rPr>
                <w:rFonts w:asciiTheme="minorHAnsi" w:eastAsia="Calibri" w:hAnsiTheme="minorHAnsi" w:cstheme="minorHAnsi"/>
                <w:color w:val="000000" w:themeColor="text1"/>
                <w:sz w:val="22"/>
                <w:szCs w:val="22"/>
              </w:rPr>
              <w:t xml:space="preserve"> </w:t>
            </w:r>
            <w:r w:rsidR="00C93E50" w:rsidRPr="00B2761B">
              <w:rPr>
                <w:rFonts w:asciiTheme="minorHAnsi" w:eastAsia="Calibri" w:hAnsiTheme="minorHAnsi" w:cstheme="minorHAnsi"/>
                <w:color w:val="000000" w:themeColor="text1"/>
                <w:sz w:val="22"/>
                <w:szCs w:val="22"/>
              </w:rPr>
              <w:t>M</w:t>
            </w:r>
            <w:r w:rsidR="00AE093E" w:rsidRPr="00B2761B">
              <w:rPr>
                <w:rFonts w:asciiTheme="minorHAnsi" w:eastAsia="Calibri" w:hAnsiTheme="minorHAnsi" w:cstheme="minorHAnsi"/>
                <w:color w:val="000000" w:themeColor="text1"/>
                <w:sz w:val="22"/>
                <w:szCs w:val="22"/>
              </w:rPr>
              <w:t xml:space="preserve">axi </w:t>
            </w:r>
            <w:proofErr w:type="spellStart"/>
            <w:r w:rsidR="00AE093E" w:rsidRPr="00B2761B">
              <w:rPr>
                <w:rFonts w:asciiTheme="minorHAnsi" w:eastAsia="Calibri" w:hAnsiTheme="minorHAnsi" w:cstheme="minorHAnsi"/>
                <w:color w:val="000000" w:themeColor="text1"/>
                <w:sz w:val="22"/>
                <w:szCs w:val="22"/>
              </w:rPr>
              <w:t>memory</w:t>
            </w:r>
            <w:proofErr w:type="spellEnd"/>
            <w:r w:rsidR="00AE093E" w:rsidRPr="00B2761B">
              <w:rPr>
                <w:rFonts w:asciiTheme="minorHAnsi" w:eastAsia="Calibri" w:hAnsiTheme="minorHAnsi" w:cstheme="minorHAnsi"/>
                <w:color w:val="000000" w:themeColor="text1"/>
                <w:sz w:val="22"/>
                <w:szCs w:val="22"/>
              </w:rPr>
              <w:t xml:space="preserve"> </w:t>
            </w:r>
            <w:r w:rsidR="00AE093E" w:rsidRPr="00B2761B">
              <w:rPr>
                <w:rFonts w:asciiTheme="minorHAnsi" w:eastAsia="Calibri" w:hAnsiTheme="minorHAnsi" w:cstheme="minorHAnsi"/>
                <w:color w:val="000000" w:themeColor="text1"/>
                <w:sz w:val="22"/>
                <w:szCs w:val="22"/>
              </w:rPr>
              <w:lastRenderedPageBreak/>
              <w:t>dotykowe - natura</w:t>
            </w:r>
          </w:p>
        </w:tc>
        <w:tc>
          <w:tcPr>
            <w:tcW w:w="5386" w:type="dxa"/>
          </w:tcPr>
          <w:p w14:paraId="2B589B1E" w14:textId="79B58B89" w:rsidR="004E062E"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lastRenderedPageBreak/>
              <w:t xml:space="preserve">Elementy z grubego kartonu zawierają obrazki o różnej fakturze. Gra </w:t>
            </w:r>
            <w:proofErr w:type="spellStart"/>
            <w:r w:rsidRPr="00B2761B">
              <w:rPr>
                <w:rFonts w:asciiTheme="minorHAnsi" w:hAnsiTheme="minorHAnsi" w:cstheme="minorHAnsi"/>
                <w:sz w:val="22"/>
                <w:szCs w:val="22"/>
              </w:rPr>
              <w:t>memo</w:t>
            </w:r>
            <w:proofErr w:type="spellEnd"/>
            <w:r w:rsidRPr="00B2761B">
              <w:rPr>
                <w:rFonts w:asciiTheme="minorHAnsi" w:hAnsiTheme="minorHAnsi" w:cstheme="minorHAnsi"/>
                <w:sz w:val="22"/>
                <w:szCs w:val="22"/>
              </w:rPr>
              <w:t xml:space="preserve"> rozwija umiejętność obserwacji i łączenia informacji otrzymanych za pomocą różnych </w:t>
            </w:r>
            <w:r w:rsidRPr="00B2761B">
              <w:rPr>
                <w:rFonts w:asciiTheme="minorHAnsi" w:hAnsiTheme="minorHAnsi" w:cstheme="minorHAnsi"/>
                <w:sz w:val="22"/>
                <w:szCs w:val="22"/>
              </w:rPr>
              <w:lastRenderedPageBreak/>
              <w:t>zmysłów oraz spostrzegawczość, ćwiczy pamięć wzrokową i dotykową. W skład zestawu wchodzą:</w:t>
            </w:r>
            <w:r w:rsidRPr="00B2761B">
              <w:rPr>
                <w:rFonts w:asciiTheme="minorHAnsi" w:hAnsiTheme="minorHAnsi" w:cstheme="minorHAnsi"/>
                <w:sz w:val="22"/>
                <w:szCs w:val="22"/>
              </w:rPr>
              <w:br/>
              <w:t xml:space="preserve">• 34 kartonowe </w:t>
            </w:r>
            <w:proofErr w:type="spellStart"/>
            <w:r w:rsidRPr="00B2761B">
              <w:rPr>
                <w:rFonts w:asciiTheme="minorHAnsi" w:hAnsiTheme="minorHAnsi" w:cstheme="minorHAnsi"/>
                <w:sz w:val="22"/>
                <w:szCs w:val="22"/>
              </w:rPr>
              <w:t>elem</w:t>
            </w:r>
            <w:proofErr w:type="spellEnd"/>
            <w:r w:rsidRPr="00B2761B">
              <w:rPr>
                <w:rFonts w:asciiTheme="minorHAnsi" w:hAnsiTheme="minorHAnsi" w:cstheme="minorHAnsi"/>
                <w:sz w:val="22"/>
                <w:szCs w:val="22"/>
              </w:rPr>
              <w:t>. o wym. 9 x 9 cm</w:t>
            </w:r>
          </w:p>
          <w:p w14:paraId="165F6AB2" w14:textId="3DC968AE"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8720" behindDoc="1" locked="0" layoutInCell="1" allowOverlap="1" wp14:anchorId="689B5C78" wp14:editId="10BE839A">
                  <wp:simplePos x="0" y="0"/>
                  <wp:positionH relativeFrom="column">
                    <wp:posOffset>28575</wp:posOffset>
                  </wp:positionH>
                  <wp:positionV relativeFrom="paragraph">
                    <wp:posOffset>33655</wp:posOffset>
                  </wp:positionV>
                  <wp:extent cx="476250" cy="476250"/>
                  <wp:effectExtent l="0" t="0" r="0" b="0"/>
                  <wp:wrapTight wrapText="bothSides">
                    <wp:wrapPolygon edited="0">
                      <wp:start x="0" y="0"/>
                      <wp:lineTo x="0" y="20736"/>
                      <wp:lineTo x="20736" y="20736"/>
                      <wp:lineTo x="2073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14:paraId="6A7E68B9" w14:textId="0D818B4B" w:rsidR="00AE093E" w:rsidRPr="00B2761B" w:rsidRDefault="00AE093E" w:rsidP="004E062E">
            <w:pPr>
              <w:rPr>
                <w:rFonts w:asciiTheme="minorHAnsi" w:hAnsiTheme="minorHAnsi" w:cstheme="minorHAnsi"/>
                <w:sz w:val="22"/>
                <w:szCs w:val="22"/>
              </w:rPr>
            </w:pPr>
          </w:p>
          <w:p w14:paraId="389A3CAC" w14:textId="40E53EE8" w:rsidR="00AE093E" w:rsidRPr="00B2761B" w:rsidRDefault="00AE093E" w:rsidP="004E062E">
            <w:pPr>
              <w:rPr>
                <w:rFonts w:asciiTheme="minorHAnsi" w:eastAsia="Calibri" w:hAnsiTheme="minorHAnsi" w:cstheme="minorHAnsi"/>
                <w:color w:val="000000" w:themeColor="text1"/>
                <w:sz w:val="22"/>
                <w:szCs w:val="22"/>
              </w:rPr>
            </w:pPr>
          </w:p>
        </w:tc>
        <w:tc>
          <w:tcPr>
            <w:tcW w:w="1276" w:type="dxa"/>
          </w:tcPr>
          <w:p w14:paraId="10166EE0" w14:textId="4ED0808C" w:rsidR="004E062E" w:rsidRPr="00B2761B" w:rsidRDefault="00AE093E" w:rsidP="004E062E">
            <w:pPr>
              <w:rPr>
                <w:rFonts w:ascii="Calibri" w:eastAsia="Calibri" w:hAnsi="Calibri"/>
                <w:sz w:val="22"/>
                <w:szCs w:val="22"/>
              </w:rPr>
            </w:pPr>
            <w:r w:rsidRPr="00B2761B">
              <w:rPr>
                <w:rFonts w:ascii="Calibri" w:eastAsia="Calibri" w:hAnsi="Calibri"/>
                <w:sz w:val="22"/>
                <w:szCs w:val="22"/>
              </w:rPr>
              <w:lastRenderedPageBreak/>
              <w:t>1 zestaw</w:t>
            </w:r>
          </w:p>
        </w:tc>
        <w:tc>
          <w:tcPr>
            <w:tcW w:w="963" w:type="dxa"/>
          </w:tcPr>
          <w:p w14:paraId="47A8396D" w14:textId="77777777" w:rsidR="004E062E" w:rsidRPr="00B2761B" w:rsidRDefault="004E062E" w:rsidP="004E062E">
            <w:pPr>
              <w:rPr>
                <w:rFonts w:ascii="Calibri" w:eastAsia="Calibri" w:hAnsi="Calibri"/>
                <w:sz w:val="22"/>
                <w:szCs w:val="22"/>
              </w:rPr>
            </w:pPr>
          </w:p>
        </w:tc>
        <w:tc>
          <w:tcPr>
            <w:tcW w:w="1134" w:type="dxa"/>
          </w:tcPr>
          <w:p w14:paraId="1BAFF154" w14:textId="77777777" w:rsidR="004E062E" w:rsidRPr="00B2761B" w:rsidRDefault="004E062E" w:rsidP="004E062E">
            <w:pPr>
              <w:rPr>
                <w:rFonts w:ascii="Calibri" w:eastAsia="Calibri" w:hAnsi="Calibri"/>
                <w:sz w:val="22"/>
                <w:szCs w:val="22"/>
              </w:rPr>
            </w:pPr>
          </w:p>
        </w:tc>
        <w:tc>
          <w:tcPr>
            <w:tcW w:w="851" w:type="dxa"/>
          </w:tcPr>
          <w:p w14:paraId="47C9D81D" w14:textId="77777777" w:rsidR="004E062E" w:rsidRPr="00B2761B" w:rsidRDefault="004E062E" w:rsidP="004E062E">
            <w:pPr>
              <w:rPr>
                <w:rFonts w:ascii="Calibri" w:eastAsia="Calibri" w:hAnsi="Calibri"/>
                <w:color w:val="000000" w:themeColor="text1"/>
                <w:sz w:val="22"/>
                <w:szCs w:val="22"/>
              </w:rPr>
            </w:pPr>
          </w:p>
        </w:tc>
        <w:tc>
          <w:tcPr>
            <w:tcW w:w="3544" w:type="dxa"/>
          </w:tcPr>
          <w:p w14:paraId="2574BE02" w14:textId="77777777" w:rsidR="004E062E" w:rsidRPr="00B2761B" w:rsidRDefault="004E062E" w:rsidP="004E062E">
            <w:pPr>
              <w:rPr>
                <w:rFonts w:ascii="Calibri" w:eastAsia="Calibri" w:hAnsi="Calibri"/>
                <w:sz w:val="22"/>
                <w:szCs w:val="22"/>
              </w:rPr>
            </w:pPr>
          </w:p>
        </w:tc>
      </w:tr>
      <w:tr w:rsidR="00AE093E" w:rsidRPr="00B2761B" w14:paraId="6D5A9386" w14:textId="77777777" w:rsidTr="00B52542">
        <w:tc>
          <w:tcPr>
            <w:tcW w:w="534" w:type="dxa"/>
          </w:tcPr>
          <w:p w14:paraId="7F62FCBA" w14:textId="7D48ABB0" w:rsidR="00AE093E" w:rsidRPr="00B2761B" w:rsidRDefault="00D31814" w:rsidP="004E062E">
            <w:pPr>
              <w:rPr>
                <w:rFonts w:ascii="Calibri" w:eastAsia="Calibri" w:hAnsi="Calibri"/>
                <w:sz w:val="22"/>
                <w:szCs w:val="22"/>
              </w:rPr>
            </w:pPr>
            <w:r>
              <w:rPr>
                <w:rFonts w:ascii="Calibri" w:eastAsia="Calibri" w:hAnsi="Calibri"/>
                <w:sz w:val="22"/>
                <w:szCs w:val="22"/>
              </w:rPr>
              <w:t>22</w:t>
            </w:r>
          </w:p>
        </w:tc>
        <w:tc>
          <w:tcPr>
            <w:tcW w:w="1588" w:type="dxa"/>
          </w:tcPr>
          <w:p w14:paraId="13866748" w14:textId="53C1D9FE" w:rsidR="00AE093E" w:rsidRPr="00B2761B" w:rsidRDefault="00AE093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Zabawki – Maxi </w:t>
            </w:r>
            <w:proofErr w:type="spellStart"/>
            <w:r w:rsidRPr="00B2761B">
              <w:rPr>
                <w:rFonts w:asciiTheme="minorHAnsi" w:eastAsia="Calibri" w:hAnsiTheme="minorHAnsi" w:cstheme="minorHAnsi"/>
                <w:color w:val="000000" w:themeColor="text1"/>
                <w:sz w:val="22"/>
                <w:szCs w:val="22"/>
              </w:rPr>
              <w:t>memory</w:t>
            </w:r>
            <w:proofErr w:type="spellEnd"/>
            <w:r w:rsidRPr="00B2761B">
              <w:rPr>
                <w:rFonts w:asciiTheme="minorHAnsi" w:eastAsia="Calibri" w:hAnsiTheme="minorHAnsi" w:cstheme="minorHAnsi"/>
                <w:color w:val="000000" w:themeColor="text1"/>
                <w:sz w:val="22"/>
                <w:szCs w:val="22"/>
              </w:rPr>
              <w:t xml:space="preserve"> dotykowe - </w:t>
            </w:r>
            <w:r w:rsidR="00A5365E" w:rsidRPr="00B2761B">
              <w:rPr>
                <w:rFonts w:asciiTheme="minorHAnsi" w:eastAsia="Calibri" w:hAnsiTheme="minorHAnsi" w:cstheme="minorHAnsi"/>
                <w:color w:val="000000" w:themeColor="text1"/>
                <w:sz w:val="22"/>
                <w:szCs w:val="22"/>
              </w:rPr>
              <w:t>środowisko</w:t>
            </w:r>
          </w:p>
        </w:tc>
        <w:tc>
          <w:tcPr>
            <w:tcW w:w="5386" w:type="dxa"/>
          </w:tcPr>
          <w:p w14:paraId="69651759" w14:textId="6988477F"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 xml:space="preserve">Elementy z grubego kartonu zawierają obrazki o różnej fakturze. Gra </w:t>
            </w:r>
            <w:proofErr w:type="spellStart"/>
            <w:r w:rsidRPr="00B2761B">
              <w:rPr>
                <w:rFonts w:asciiTheme="minorHAnsi" w:hAnsiTheme="minorHAnsi" w:cstheme="minorHAnsi"/>
                <w:sz w:val="22"/>
                <w:szCs w:val="22"/>
              </w:rPr>
              <w:t>memo</w:t>
            </w:r>
            <w:proofErr w:type="spellEnd"/>
            <w:r w:rsidRPr="00B2761B">
              <w:rPr>
                <w:rFonts w:asciiTheme="minorHAnsi" w:hAnsiTheme="minorHAnsi" w:cstheme="minorHAnsi"/>
                <w:sz w:val="22"/>
                <w:szCs w:val="22"/>
              </w:rPr>
              <w:t xml:space="preserve"> rozwija umiejętność obserwacji i łączenia informacji otrzymanych za pomocą różnych zmysłów oraz spostrzegawczość, ćwiczy pamięć wzrokową i dotykową. W skład zestawu wchodzą:</w:t>
            </w:r>
            <w:r w:rsidRPr="00B2761B">
              <w:rPr>
                <w:rFonts w:asciiTheme="minorHAnsi" w:hAnsiTheme="minorHAnsi" w:cstheme="minorHAnsi"/>
                <w:sz w:val="22"/>
                <w:szCs w:val="22"/>
              </w:rPr>
              <w:br/>
              <w:t xml:space="preserve">• 34 kartonowe </w:t>
            </w:r>
            <w:proofErr w:type="spellStart"/>
            <w:r w:rsidRPr="00B2761B">
              <w:rPr>
                <w:rFonts w:asciiTheme="minorHAnsi" w:hAnsiTheme="minorHAnsi" w:cstheme="minorHAnsi"/>
                <w:sz w:val="22"/>
                <w:szCs w:val="22"/>
              </w:rPr>
              <w:t>elem</w:t>
            </w:r>
            <w:proofErr w:type="spellEnd"/>
            <w:r w:rsidRPr="00B2761B">
              <w:rPr>
                <w:rFonts w:asciiTheme="minorHAnsi" w:hAnsiTheme="minorHAnsi" w:cstheme="minorHAnsi"/>
                <w:sz w:val="22"/>
                <w:szCs w:val="22"/>
              </w:rPr>
              <w:t>. o wym. 9 x 9 cm</w:t>
            </w:r>
          </w:p>
          <w:p w14:paraId="65FEFB64" w14:textId="66300AA3"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7696" behindDoc="1" locked="0" layoutInCell="1" allowOverlap="1" wp14:anchorId="3AF6AF43" wp14:editId="4EE4223A">
                  <wp:simplePos x="0" y="0"/>
                  <wp:positionH relativeFrom="column">
                    <wp:posOffset>0</wp:posOffset>
                  </wp:positionH>
                  <wp:positionV relativeFrom="paragraph">
                    <wp:posOffset>86995</wp:posOffset>
                  </wp:positionV>
                  <wp:extent cx="638175" cy="638175"/>
                  <wp:effectExtent l="0" t="0" r="9525" b="9525"/>
                  <wp:wrapTight wrapText="bothSides">
                    <wp:wrapPolygon edited="0">
                      <wp:start x="0" y="0"/>
                      <wp:lineTo x="0" y="21278"/>
                      <wp:lineTo x="21278" y="21278"/>
                      <wp:lineTo x="21278"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14:paraId="31B4FA6E" w14:textId="6466DC59" w:rsidR="00AE093E" w:rsidRPr="00B2761B" w:rsidRDefault="00AE093E" w:rsidP="004E062E">
            <w:pPr>
              <w:rPr>
                <w:rFonts w:asciiTheme="minorHAnsi" w:hAnsiTheme="minorHAnsi" w:cstheme="minorHAnsi"/>
                <w:sz w:val="22"/>
                <w:szCs w:val="22"/>
              </w:rPr>
            </w:pPr>
          </w:p>
          <w:p w14:paraId="7641ACFE" w14:textId="4A5B527F" w:rsidR="00AE093E" w:rsidRPr="00B2761B" w:rsidRDefault="00AE093E" w:rsidP="004E062E">
            <w:pPr>
              <w:rPr>
                <w:rFonts w:asciiTheme="minorHAnsi" w:hAnsiTheme="minorHAnsi" w:cstheme="minorHAnsi"/>
                <w:sz w:val="22"/>
                <w:szCs w:val="22"/>
              </w:rPr>
            </w:pPr>
          </w:p>
          <w:p w14:paraId="2634E470" w14:textId="3E8AB0B7" w:rsidR="00AE093E" w:rsidRPr="00B2761B" w:rsidRDefault="00AE093E" w:rsidP="004E062E">
            <w:pPr>
              <w:rPr>
                <w:rFonts w:asciiTheme="minorHAnsi" w:hAnsiTheme="minorHAnsi" w:cstheme="minorHAnsi"/>
                <w:sz w:val="22"/>
                <w:szCs w:val="22"/>
              </w:rPr>
            </w:pPr>
          </w:p>
        </w:tc>
        <w:tc>
          <w:tcPr>
            <w:tcW w:w="1276" w:type="dxa"/>
          </w:tcPr>
          <w:p w14:paraId="562C67C4" w14:textId="2B536134" w:rsidR="00AE093E" w:rsidRPr="00B2761B" w:rsidRDefault="00AE093E" w:rsidP="004E062E">
            <w:pPr>
              <w:rPr>
                <w:rFonts w:ascii="Calibri" w:eastAsia="Calibri" w:hAnsi="Calibri"/>
                <w:sz w:val="22"/>
                <w:szCs w:val="22"/>
              </w:rPr>
            </w:pPr>
            <w:r w:rsidRPr="00B2761B">
              <w:rPr>
                <w:rFonts w:ascii="Calibri" w:eastAsia="Calibri" w:hAnsi="Calibri"/>
                <w:sz w:val="22"/>
                <w:szCs w:val="22"/>
              </w:rPr>
              <w:t>1 zestaw</w:t>
            </w:r>
          </w:p>
        </w:tc>
        <w:tc>
          <w:tcPr>
            <w:tcW w:w="963" w:type="dxa"/>
          </w:tcPr>
          <w:p w14:paraId="0095A432" w14:textId="77777777" w:rsidR="00AE093E" w:rsidRPr="00B2761B" w:rsidRDefault="00AE093E" w:rsidP="004E062E">
            <w:pPr>
              <w:rPr>
                <w:rFonts w:ascii="Calibri" w:eastAsia="Calibri" w:hAnsi="Calibri"/>
                <w:sz w:val="22"/>
                <w:szCs w:val="22"/>
              </w:rPr>
            </w:pPr>
          </w:p>
        </w:tc>
        <w:tc>
          <w:tcPr>
            <w:tcW w:w="1134" w:type="dxa"/>
          </w:tcPr>
          <w:p w14:paraId="07C8CB6A" w14:textId="77777777" w:rsidR="00AE093E" w:rsidRPr="00B2761B" w:rsidRDefault="00AE093E" w:rsidP="004E062E">
            <w:pPr>
              <w:rPr>
                <w:rFonts w:ascii="Calibri" w:eastAsia="Calibri" w:hAnsi="Calibri"/>
                <w:sz w:val="22"/>
                <w:szCs w:val="22"/>
              </w:rPr>
            </w:pPr>
          </w:p>
        </w:tc>
        <w:tc>
          <w:tcPr>
            <w:tcW w:w="851" w:type="dxa"/>
          </w:tcPr>
          <w:p w14:paraId="3D304C4B" w14:textId="77777777" w:rsidR="00AE093E" w:rsidRPr="00B2761B" w:rsidRDefault="00AE093E" w:rsidP="004E062E">
            <w:pPr>
              <w:rPr>
                <w:rFonts w:ascii="Calibri" w:eastAsia="Calibri" w:hAnsi="Calibri"/>
                <w:color w:val="000000" w:themeColor="text1"/>
                <w:sz w:val="22"/>
                <w:szCs w:val="22"/>
              </w:rPr>
            </w:pPr>
          </w:p>
        </w:tc>
        <w:tc>
          <w:tcPr>
            <w:tcW w:w="3544" w:type="dxa"/>
          </w:tcPr>
          <w:p w14:paraId="00EBB3BA" w14:textId="77777777" w:rsidR="00AE093E" w:rsidRPr="00B2761B" w:rsidRDefault="00AE093E" w:rsidP="004E062E">
            <w:pPr>
              <w:rPr>
                <w:rFonts w:ascii="Calibri" w:eastAsia="Calibri" w:hAnsi="Calibri"/>
                <w:sz w:val="22"/>
                <w:szCs w:val="22"/>
              </w:rPr>
            </w:pPr>
          </w:p>
        </w:tc>
      </w:tr>
      <w:tr w:rsidR="004E062E" w:rsidRPr="00B2761B" w14:paraId="620FB406" w14:textId="77777777" w:rsidTr="00B52542">
        <w:tc>
          <w:tcPr>
            <w:tcW w:w="534" w:type="dxa"/>
          </w:tcPr>
          <w:p w14:paraId="39E7919A" w14:textId="693E01C9"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3</w:t>
            </w:r>
          </w:p>
        </w:tc>
        <w:tc>
          <w:tcPr>
            <w:tcW w:w="1588" w:type="dxa"/>
          </w:tcPr>
          <w:p w14:paraId="03C9A49B" w14:textId="77777777"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Tęczowe cegły</w:t>
            </w:r>
          </w:p>
        </w:tc>
        <w:tc>
          <w:tcPr>
            <w:tcW w:w="5386" w:type="dxa"/>
          </w:tcPr>
          <w:p w14:paraId="054ED095" w14:textId="77777777" w:rsidR="0079287C"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Solidnie wykonane klocki z kauczukowego drewna z kolorowymi elementami z przezroczystego akrylu w różnych kolorach. Mają bezpieczne, zaokrąglone narożniki. Dzieci mogą nie tylko bawić się klockami, ale także obserwować przez nie świat dookoła w innych barwach. Zestaw składa się z:</w:t>
            </w:r>
            <w:r w:rsidRPr="00B2761B">
              <w:rPr>
                <w:rFonts w:asciiTheme="minorHAnsi" w:hAnsiTheme="minorHAnsi" w:cstheme="minorHAnsi"/>
                <w:sz w:val="22"/>
                <w:szCs w:val="22"/>
              </w:rPr>
              <w:br/>
              <w:t xml:space="preserve">• 24 </w:t>
            </w:r>
            <w:proofErr w:type="spellStart"/>
            <w:r w:rsidRPr="00B2761B">
              <w:rPr>
                <w:rFonts w:asciiTheme="minorHAnsi" w:hAnsiTheme="minorHAnsi" w:cstheme="minorHAnsi"/>
                <w:sz w:val="22"/>
                <w:szCs w:val="22"/>
              </w:rPr>
              <w:t>elem</w:t>
            </w:r>
            <w:proofErr w:type="spellEnd"/>
            <w:r w:rsidRPr="00B2761B">
              <w:rPr>
                <w:rFonts w:asciiTheme="minorHAnsi" w:hAnsiTheme="minorHAnsi" w:cstheme="minorHAnsi"/>
                <w:sz w:val="22"/>
                <w:szCs w:val="22"/>
              </w:rPr>
              <w:t>. o wym. 20 x 7,5 x 7,5 cm</w:t>
            </w:r>
            <w:r w:rsidRPr="00B2761B">
              <w:rPr>
                <w:rFonts w:asciiTheme="minorHAnsi" w:hAnsiTheme="minorHAnsi" w:cstheme="minorHAnsi"/>
                <w:sz w:val="22"/>
                <w:szCs w:val="22"/>
              </w:rPr>
              <w:br/>
              <w:t xml:space="preserve">• 12 </w:t>
            </w:r>
            <w:proofErr w:type="spellStart"/>
            <w:r w:rsidRPr="00B2761B">
              <w:rPr>
                <w:rFonts w:asciiTheme="minorHAnsi" w:hAnsiTheme="minorHAnsi" w:cstheme="minorHAnsi"/>
                <w:sz w:val="22"/>
                <w:szCs w:val="22"/>
              </w:rPr>
              <w:t>elem</w:t>
            </w:r>
            <w:proofErr w:type="spellEnd"/>
            <w:r w:rsidRPr="00B2761B">
              <w:rPr>
                <w:rFonts w:asciiTheme="minorHAnsi" w:hAnsiTheme="minorHAnsi" w:cstheme="minorHAnsi"/>
                <w:sz w:val="22"/>
                <w:szCs w:val="22"/>
              </w:rPr>
              <w:t>. o wym. 10 x 7,5 x 7,5 cm</w:t>
            </w:r>
          </w:p>
          <w:p w14:paraId="31FA6245" w14:textId="44F85163"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79744" behindDoc="1" locked="0" layoutInCell="1" allowOverlap="1" wp14:anchorId="33C32233" wp14:editId="7DC0C130">
                  <wp:simplePos x="0" y="0"/>
                  <wp:positionH relativeFrom="column">
                    <wp:posOffset>76200</wp:posOffset>
                  </wp:positionH>
                  <wp:positionV relativeFrom="paragraph">
                    <wp:posOffset>144145</wp:posOffset>
                  </wp:positionV>
                  <wp:extent cx="447675" cy="447675"/>
                  <wp:effectExtent l="0" t="0" r="9525" b="9525"/>
                  <wp:wrapTight wrapText="bothSides">
                    <wp:wrapPolygon edited="0">
                      <wp:start x="0" y="0"/>
                      <wp:lineTo x="0" y="21140"/>
                      <wp:lineTo x="21140" y="21140"/>
                      <wp:lineTo x="2114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page">
                    <wp14:pctWidth>0</wp14:pctWidth>
                  </wp14:sizeRelH>
                  <wp14:sizeRelV relativeFrom="page">
                    <wp14:pctHeight>0</wp14:pctHeight>
                  </wp14:sizeRelV>
                </wp:anchor>
              </w:drawing>
            </w:r>
          </w:p>
          <w:p w14:paraId="17B02ED9" w14:textId="4194C20D" w:rsidR="00AE093E" w:rsidRPr="00B2761B" w:rsidRDefault="00AE093E" w:rsidP="004E062E">
            <w:pPr>
              <w:rPr>
                <w:rFonts w:asciiTheme="minorHAnsi" w:hAnsiTheme="minorHAnsi" w:cstheme="minorHAnsi"/>
                <w:sz w:val="22"/>
                <w:szCs w:val="22"/>
              </w:rPr>
            </w:pPr>
          </w:p>
          <w:p w14:paraId="2E25DE1D" w14:textId="3A3CAE52" w:rsidR="00AE093E" w:rsidRPr="00B2761B" w:rsidRDefault="00AE093E" w:rsidP="004E062E">
            <w:pPr>
              <w:rPr>
                <w:rFonts w:asciiTheme="minorHAnsi" w:hAnsiTheme="minorHAnsi" w:cstheme="minorHAnsi"/>
                <w:sz w:val="22"/>
                <w:szCs w:val="22"/>
              </w:rPr>
            </w:pPr>
          </w:p>
          <w:p w14:paraId="69BC71BF" w14:textId="3C6B5515" w:rsidR="00AE093E" w:rsidRPr="00B2761B" w:rsidRDefault="00AE093E" w:rsidP="004E062E">
            <w:pPr>
              <w:rPr>
                <w:rFonts w:asciiTheme="minorHAnsi" w:eastAsia="Calibri" w:hAnsiTheme="minorHAnsi" w:cstheme="minorHAnsi"/>
                <w:color w:val="000000" w:themeColor="text1"/>
                <w:sz w:val="22"/>
                <w:szCs w:val="22"/>
              </w:rPr>
            </w:pPr>
          </w:p>
        </w:tc>
        <w:tc>
          <w:tcPr>
            <w:tcW w:w="1276" w:type="dxa"/>
          </w:tcPr>
          <w:p w14:paraId="7D64A95D" w14:textId="26C0C4CD" w:rsidR="004E062E" w:rsidRPr="00B2761B" w:rsidRDefault="00A5365E" w:rsidP="004E062E">
            <w:pPr>
              <w:rPr>
                <w:rFonts w:asciiTheme="minorHAnsi" w:hAnsiTheme="minorHAnsi" w:cstheme="minorHAnsi"/>
                <w:sz w:val="22"/>
                <w:szCs w:val="22"/>
              </w:rPr>
            </w:pPr>
            <w:r>
              <w:rPr>
                <w:rFonts w:asciiTheme="minorHAnsi" w:hAnsiTheme="minorHAnsi" w:cstheme="minorHAnsi"/>
                <w:sz w:val="22"/>
                <w:szCs w:val="22"/>
              </w:rPr>
              <w:t>2</w:t>
            </w:r>
            <w:r w:rsidR="00AE093E" w:rsidRPr="00B2761B">
              <w:rPr>
                <w:rFonts w:asciiTheme="minorHAnsi" w:hAnsiTheme="minorHAnsi" w:cstheme="minorHAnsi"/>
                <w:sz w:val="22"/>
                <w:szCs w:val="22"/>
              </w:rPr>
              <w:t xml:space="preserve"> zestaw</w:t>
            </w:r>
            <w:r>
              <w:rPr>
                <w:rFonts w:asciiTheme="minorHAnsi" w:hAnsiTheme="minorHAnsi" w:cstheme="minorHAnsi"/>
                <w:sz w:val="22"/>
                <w:szCs w:val="22"/>
              </w:rPr>
              <w:t>y</w:t>
            </w:r>
          </w:p>
        </w:tc>
        <w:tc>
          <w:tcPr>
            <w:tcW w:w="963" w:type="dxa"/>
          </w:tcPr>
          <w:p w14:paraId="19C25417" w14:textId="77777777" w:rsidR="004E062E" w:rsidRPr="00B2761B" w:rsidRDefault="004E062E" w:rsidP="004E062E">
            <w:pPr>
              <w:rPr>
                <w:sz w:val="22"/>
                <w:szCs w:val="22"/>
              </w:rPr>
            </w:pPr>
          </w:p>
        </w:tc>
        <w:tc>
          <w:tcPr>
            <w:tcW w:w="1134" w:type="dxa"/>
          </w:tcPr>
          <w:p w14:paraId="4F20C135" w14:textId="77777777" w:rsidR="004E062E" w:rsidRPr="00B2761B" w:rsidRDefault="004E062E" w:rsidP="004E062E">
            <w:pPr>
              <w:rPr>
                <w:sz w:val="22"/>
                <w:szCs w:val="22"/>
              </w:rPr>
            </w:pPr>
          </w:p>
        </w:tc>
        <w:tc>
          <w:tcPr>
            <w:tcW w:w="851" w:type="dxa"/>
          </w:tcPr>
          <w:p w14:paraId="36A0F9B4" w14:textId="77777777" w:rsidR="004E062E" w:rsidRPr="00B2761B" w:rsidRDefault="004E062E" w:rsidP="004E062E">
            <w:pPr>
              <w:rPr>
                <w:rFonts w:ascii="Calibri" w:eastAsia="Calibri" w:hAnsi="Calibri"/>
                <w:color w:val="000000" w:themeColor="text1"/>
                <w:sz w:val="22"/>
                <w:szCs w:val="22"/>
              </w:rPr>
            </w:pPr>
          </w:p>
        </w:tc>
        <w:tc>
          <w:tcPr>
            <w:tcW w:w="3544" w:type="dxa"/>
          </w:tcPr>
          <w:p w14:paraId="589833FF" w14:textId="77777777" w:rsidR="004E062E" w:rsidRPr="00B2761B" w:rsidRDefault="004E062E" w:rsidP="004E062E">
            <w:pPr>
              <w:rPr>
                <w:rFonts w:ascii="Calibri" w:eastAsia="Calibri" w:hAnsi="Calibri"/>
                <w:sz w:val="22"/>
                <w:szCs w:val="22"/>
              </w:rPr>
            </w:pPr>
          </w:p>
        </w:tc>
      </w:tr>
      <w:tr w:rsidR="004E062E" w:rsidRPr="00B2761B" w14:paraId="7AD57394" w14:textId="77777777" w:rsidTr="00B52542">
        <w:tc>
          <w:tcPr>
            <w:tcW w:w="534" w:type="dxa"/>
          </w:tcPr>
          <w:p w14:paraId="0F7A23B9" w14:textId="07388EB8"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4</w:t>
            </w:r>
          </w:p>
        </w:tc>
        <w:tc>
          <w:tcPr>
            <w:tcW w:w="1588" w:type="dxa"/>
          </w:tcPr>
          <w:p w14:paraId="5BB92601" w14:textId="072DDBC3"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 xml:space="preserve">Pacynka </w:t>
            </w:r>
            <w:r w:rsidR="00AE093E" w:rsidRPr="00B2761B">
              <w:rPr>
                <w:rFonts w:asciiTheme="minorHAnsi" w:eastAsia="Calibri" w:hAnsiTheme="minorHAnsi" w:cstheme="minorHAnsi"/>
                <w:color w:val="000000" w:themeColor="text1"/>
                <w:sz w:val="22"/>
                <w:szCs w:val="22"/>
              </w:rPr>
              <w:t>terapeutyczna</w:t>
            </w:r>
          </w:p>
        </w:tc>
        <w:tc>
          <w:tcPr>
            <w:tcW w:w="5386" w:type="dxa"/>
          </w:tcPr>
          <w:p w14:paraId="5CB783DD" w14:textId="77777777" w:rsidR="004E062E"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 xml:space="preserve">Pacynka terapeutyczna z ruchomą głową to wspaniała pomoc dla logopedów, nauczycieli. Ma otwór z tyłu głowy i workowate ręce, w które mieszczą się zarówno dłonie dziecka, jak i osoby dorosłej. Posiada też ruchomy język, </w:t>
            </w:r>
            <w:r w:rsidRPr="00B2761B">
              <w:rPr>
                <w:rFonts w:asciiTheme="minorHAnsi" w:hAnsiTheme="minorHAnsi" w:cstheme="minorHAnsi"/>
                <w:sz w:val="22"/>
                <w:szCs w:val="22"/>
              </w:rPr>
              <w:lastRenderedPageBreak/>
              <w:t>w który można włożyć palce.</w:t>
            </w:r>
            <w:r w:rsidRPr="00B2761B">
              <w:rPr>
                <w:rFonts w:asciiTheme="minorHAnsi" w:hAnsiTheme="minorHAnsi" w:cstheme="minorHAnsi"/>
                <w:sz w:val="22"/>
                <w:szCs w:val="22"/>
              </w:rPr>
              <w:br/>
              <w:t>• wym. 70 x 12 x 15 cm</w:t>
            </w:r>
          </w:p>
          <w:p w14:paraId="55C2C95E" w14:textId="6DBF5B56" w:rsidR="00AE093E" w:rsidRPr="00B2761B" w:rsidRDefault="00AE093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0768" behindDoc="1" locked="0" layoutInCell="1" allowOverlap="1" wp14:anchorId="3D375C34" wp14:editId="374E0219">
                  <wp:simplePos x="0" y="0"/>
                  <wp:positionH relativeFrom="column">
                    <wp:posOffset>-19050</wp:posOffset>
                  </wp:positionH>
                  <wp:positionV relativeFrom="paragraph">
                    <wp:posOffset>89535</wp:posOffset>
                  </wp:positionV>
                  <wp:extent cx="247650" cy="463550"/>
                  <wp:effectExtent l="0" t="0" r="0" b="0"/>
                  <wp:wrapTight wrapText="bothSides">
                    <wp:wrapPolygon edited="0">
                      <wp:start x="0" y="0"/>
                      <wp:lineTo x="0" y="20416"/>
                      <wp:lineTo x="19938" y="20416"/>
                      <wp:lineTo x="19938"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1190" r="25384"/>
                          <a:stretch/>
                        </pic:blipFill>
                        <pic:spPr bwMode="auto">
                          <a:xfrm>
                            <a:off x="0" y="0"/>
                            <a:ext cx="247650" cy="46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D5443" w14:textId="6297AE36" w:rsidR="00AE093E" w:rsidRPr="00B2761B" w:rsidRDefault="00AE093E" w:rsidP="004E062E">
            <w:pPr>
              <w:rPr>
                <w:rFonts w:asciiTheme="minorHAnsi" w:hAnsiTheme="minorHAnsi" w:cstheme="minorHAnsi"/>
                <w:sz w:val="22"/>
                <w:szCs w:val="22"/>
              </w:rPr>
            </w:pPr>
          </w:p>
          <w:p w14:paraId="68F3DE3C" w14:textId="63B0069D" w:rsidR="00AE093E" w:rsidRPr="00B2761B" w:rsidRDefault="00AE093E" w:rsidP="004E062E">
            <w:pPr>
              <w:rPr>
                <w:rFonts w:asciiTheme="minorHAnsi" w:eastAsia="Calibri" w:hAnsiTheme="minorHAnsi" w:cstheme="minorHAnsi"/>
                <w:color w:val="000000" w:themeColor="text1"/>
                <w:sz w:val="22"/>
                <w:szCs w:val="22"/>
              </w:rPr>
            </w:pPr>
          </w:p>
        </w:tc>
        <w:tc>
          <w:tcPr>
            <w:tcW w:w="1276" w:type="dxa"/>
          </w:tcPr>
          <w:p w14:paraId="6EA196E2" w14:textId="2D3C0DEE" w:rsidR="004E062E" w:rsidRPr="00B2761B" w:rsidRDefault="00AE093E" w:rsidP="004E062E">
            <w:pPr>
              <w:rPr>
                <w:rFonts w:ascii="Calibri" w:eastAsia="Calibri" w:hAnsi="Calibri"/>
                <w:sz w:val="22"/>
                <w:szCs w:val="22"/>
              </w:rPr>
            </w:pPr>
            <w:r w:rsidRPr="00B2761B">
              <w:rPr>
                <w:rFonts w:ascii="Calibri" w:eastAsia="Calibri" w:hAnsi="Calibri"/>
                <w:sz w:val="22"/>
                <w:szCs w:val="22"/>
              </w:rPr>
              <w:lastRenderedPageBreak/>
              <w:t>1 sztuka</w:t>
            </w:r>
          </w:p>
        </w:tc>
        <w:tc>
          <w:tcPr>
            <w:tcW w:w="963" w:type="dxa"/>
          </w:tcPr>
          <w:p w14:paraId="48265C4E" w14:textId="77777777" w:rsidR="004E062E" w:rsidRPr="00B2761B" w:rsidRDefault="004E062E" w:rsidP="004E062E">
            <w:pPr>
              <w:rPr>
                <w:rFonts w:ascii="Calibri" w:eastAsia="Calibri" w:hAnsi="Calibri"/>
                <w:sz w:val="22"/>
                <w:szCs w:val="22"/>
              </w:rPr>
            </w:pPr>
          </w:p>
        </w:tc>
        <w:tc>
          <w:tcPr>
            <w:tcW w:w="1134" w:type="dxa"/>
          </w:tcPr>
          <w:p w14:paraId="02AFEE16" w14:textId="77777777" w:rsidR="004E062E" w:rsidRPr="00B2761B" w:rsidRDefault="004E062E" w:rsidP="004E062E">
            <w:pPr>
              <w:rPr>
                <w:color w:val="FF0000"/>
                <w:sz w:val="22"/>
                <w:szCs w:val="22"/>
              </w:rPr>
            </w:pPr>
          </w:p>
        </w:tc>
        <w:tc>
          <w:tcPr>
            <w:tcW w:w="851" w:type="dxa"/>
          </w:tcPr>
          <w:p w14:paraId="324D7BFD" w14:textId="77777777" w:rsidR="004E062E" w:rsidRPr="00B2761B" w:rsidRDefault="004E062E" w:rsidP="004E062E">
            <w:pPr>
              <w:rPr>
                <w:rFonts w:ascii="Calibri" w:eastAsia="Calibri" w:hAnsi="Calibri"/>
                <w:color w:val="000000" w:themeColor="text1"/>
                <w:sz w:val="22"/>
                <w:szCs w:val="22"/>
              </w:rPr>
            </w:pPr>
          </w:p>
        </w:tc>
        <w:tc>
          <w:tcPr>
            <w:tcW w:w="3544" w:type="dxa"/>
          </w:tcPr>
          <w:p w14:paraId="619A6304" w14:textId="77777777" w:rsidR="004E062E" w:rsidRPr="00B2761B" w:rsidRDefault="004E062E" w:rsidP="004E062E">
            <w:pPr>
              <w:rPr>
                <w:rFonts w:ascii="Calibri" w:eastAsia="Calibri" w:hAnsi="Calibri"/>
                <w:sz w:val="22"/>
                <w:szCs w:val="22"/>
              </w:rPr>
            </w:pPr>
          </w:p>
        </w:tc>
      </w:tr>
      <w:tr w:rsidR="004E062E" w:rsidRPr="00B2761B" w14:paraId="507F2818" w14:textId="77777777" w:rsidTr="00B52542">
        <w:tc>
          <w:tcPr>
            <w:tcW w:w="534" w:type="dxa"/>
          </w:tcPr>
          <w:p w14:paraId="69C000E1" w14:textId="52CED6C7"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5</w:t>
            </w:r>
          </w:p>
        </w:tc>
        <w:tc>
          <w:tcPr>
            <w:tcW w:w="1588" w:type="dxa"/>
          </w:tcPr>
          <w:p w14:paraId="05EEAB5B" w14:textId="0D918BAF"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Tafelki emocje</w:t>
            </w:r>
            <w:r w:rsidR="003A4DE2" w:rsidRPr="00B2761B">
              <w:rPr>
                <w:rFonts w:asciiTheme="minorHAnsi" w:eastAsia="Calibri" w:hAnsiTheme="minorHAnsi" w:cstheme="minorHAnsi"/>
                <w:color w:val="000000" w:themeColor="text1"/>
                <w:sz w:val="22"/>
                <w:szCs w:val="22"/>
              </w:rPr>
              <w:t xml:space="preserve"> </w:t>
            </w:r>
          </w:p>
        </w:tc>
        <w:tc>
          <w:tcPr>
            <w:tcW w:w="5386" w:type="dxa"/>
          </w:tcPr>
          <w:p w14:paraId="1AA29A22" w14:textId="77777777" w:rsidR="003A4DE2" w:rsidRPr="00B2761B" w:rsidRDefault="00AE093E" w:rsidP="004E062E">
            <w:pPr>
              <w:rPr>
                <w:rFonts w:asciiTheme="minorHAnsi" w:hAnsiTheme="minorHAnsi" w:cstheme="minorHAnsi"/>
                <w:sz w:val="22"/>
                <w:szCs w:val="22"/>
              </w:rPr>
            </w:pPr>
            <w:r w:rsidRPr="00B2761B">
              <w:rPr>
                <w:rFonts w:asciiTheme="minorHAnsi" w:hAnsiTheme="minorHAnsi" w:cstheme="minorHAnsi"/>
                <w:sz w:val="22"/>
                <w:szCs w:val="22"/>
              </w:rPr>
              <w:t xml:space="preserve">Wielkoformatowa układanka podłogowa, której elementy przedstawiają różne emocje. Zabawa z tafelkami ułatwia rozpoznawanie emocje i rozmawianie o nich. Tafelki </w:t>
            </w:r>
            <w:r w:rsidR="003A4DE2" w:rsidRPr="00B2761B">
              <w:rPr>
                <w:rFonts w:asciiTheme="minorHAnsi" w:hAnsiTheme="minorHAnsi" w:cstheme="minorHAnsi"/>
                <w:sz w:val="22"/>
                <w:szCs w:val="22"/>
              </w:rPr>
              <w:t>w</w:t>
            </w:r>
            <w:r w:rsidRPr="00B2761B">
              <w:rPr>
                <w:rFonts w:asciiTheme="minorHAnsi" w:hAnsiTheme="minorHAnsi" w:cstheme="minorHAnsi"/>
                <w:sz w:val="22"/>
                <w:szCs w:val="22"/>
              </w:rPr>
              <w:t>ykonan</w:t>
            </w:r>
            <w:r w:rsidR="003A4DE2" w:rsidRPr="00B2761B">
              <w:rPr>
                <w:rFonts w:asciiTheme="minorHAnsi" w:hAnsiTheme="minorHAnsi" w:cstheme="minorHAnsi"/>
                <w:sz w:val="22"/>
                <w:szCs w:val="22"/>
              </w:rPr>
              <w:t>e są</w:t>
            </w:r>
            <w:r w:rsidRPr="00B2761B">
              <w:rPr>
                <w:rFonts w:asciiTheme="minorHAnsi" w:hAnsiTheme="minorHAnsi" w:cstheme="minorHAnsi"/>
                <w:sz w:val="22"/>
                <w:szCs w:val="22"/>
              </w:rPr>
              <w:t xml:space="preserve"> z tkaniny poliestrowej. Antypoślizgowy spód. </w:t>
            </w:r>
            <w:r w:rsidR="003A4DE2" w:rsidRPr="00B2761B">
              <w:rPr>
                <w:rFonts w:asciiTheme="minorHAnsi" w:hAnsiTheme="minorHAnsi" w:cstheme="minorHAnsi"/>
                <w:sz w:val="22"/>
                <w:szCs w:val="22"/>
              </w:rPr>
              <w:t xml:space="preserve"> W skład zestawu wchodzi</w:t>
            </w:r>
          </w:p>
          <w:p w14:paraId="3FE12CD8" w14:textId="3A886D2E" w:rsidR="003A4DE2" w:rsidRPr="00B2761B" w:rsidRDefault="003A4DE2" w:rsidP="004E062E">
            <w:pPr>
              <w:rPr>
                <w:rFonts w:asciiTheme="minorHAnsi" w:hAnsiTheme="minorHAnsi" w:cstheme="minorHAnsi"/>
                <w:sz w:val="22"/>
                <w:szCs w:val="22"/>
              </w:rPr>
            </w:pPr>
            <w:r w:rsidRPr="00B2761B">
              <w:rPr>
                <w:rFonts w:asciiTheme="minorHAnsi" w:hAnsiTheme="minorHAnsi" w:cstheme="minorHAnsi"/>
                <w:sz w:val="22"/>
                <w:szCs w:val="22"/>
              </w:rPr>
              <w:t xml:space="preserve"> - 15 elementów o wymiarach </w:t>
            </w:r>
            <w:r w:rsidR="00AE093E" w:rsidRPr="00B2761B">
              <w:rPr>
                <w:rFonts w:asciiTheme="minorHAnsi" w:hAnsiTheme="minorHAnsi" w:cstheme="minorHAnsi"/>
                <w:sz w:val="22"/>
                <w:szCs w:val="22"/>
              </w:rPr>
              <w:t>29 x 29 cm</w:t>
            </w:r>
          </w:p>
          <w:p w14:paraId="305908D5" w14:textId="0F86CB3F" w:rsidR="003A4DE2" w:rsidRPr="00B2761B" w:rsidRDefault="003A4DE2"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1792" behindDoc="1" locked="0" layoutInCell="1" allowOverlap="1" wp14:anchorId="72DE5599" wp14:editId="2B703244">
                  <wp:simplePos x="0" y="0"/>
                  <wp:positionH relativeFrom="column">
                    <wp:posOffset>46990</wp:posOffset>
                  </wp:positionH>
                  <wp:positionV relativeFrom="paragraph">
                    <wp:posOffset>126365</wp:posOffset>
                  </wp:positionV>
                  <wp:extent cx="491490" cy="491490"/>
                  <wp:effectExtent l="0" t="0" r="3810" b="3810"/>
                  <wp:wrapTight wrapText="bothSides">
                    <wp:wrapPolygon edited="0">
                      <wp:start x="0" y="0"/>
                      <wp:lineTo x="0" y="20930"/>
                      <wp:lineTo x="20930" y="20930"/>
                      <wp:lineTo x="2093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p>
          <w:p w14:paraId="30307FF3" w14:textId="6F70D505" w:rsidR="003A4DE2" w:rsidRPr="00B2761B" w:rsidRDefault="003A4DE2" w:rsidP="004E062E">
            <w:pPr>
              <w:rPr>
                <w:rFonts w:asciiTheme="minorHAnsi" w:hAnsiTheme="minorHAnsi" w:cstheme="minorHAnsi"/>
                <w:sz w:val="22"/>
                <w:szCs w:val="22"/>
              </w:rPr>
            </w:pPr>
          </w:p>
        </w:tc>
        <w:tc>
          <w:tcPr>
            <w:tcW w:w="1276" w:type="dxa"/>
          </w:tcPr>
          <w:p w14:paraId="4FA96877" w14:textId="3579D106" w:rsidR="004E062E" w:rsidRPr="00B2761B" w:rsidRDefault="003A4DE2" w:rsidP="004E062E">
            <w:pPr>
              <w:rPr>
                <w:rFonts w:ascii="Calibri" w:eastAsia="Calibri" w:hAnsi="Calibri"/>
                <w:sz w:val="22"/>
                <w:szCs w:val="22"/>
              </w:rPr>
            </w:pPr>
            <w:r w:rsidRPr="00B2761B">
              <w:rPr>
                <w:rFonts w:ascii="Calibri" w:eastAsia="Calibri" w:hAnsi="Calibri"/>
                <w:sz w:val="22"/>
                <w:szCs w:val="22"/>
              </w:rPr>
              <w:t>1 zestaw</w:t>
            </w:r>
          </w:p>
        </w:tc>
        <w:tc>
          <w:tcPr>
            <w:tcW w:w="963" w:type="dxa"/>
          </w:tcPr>
          <w:p w14:paraId="3119793E" w14:textId="77777777" w:rsidR="004E062E" w:rsidRPr="00B2761B" w:rsidRDefault="004E062E" w:rsidP="004E062E">
            <w:pPr>
              <w:rPr>
                <w:rFonts w:ascii="Calibri" w:eastAsia="Calibri" w:hAnsi="Calibri"/>
                <w:sz w:val="22"/>
                <w:szCs w:val="22"/>
              </w:rPr>
            </w:pPr>
          </w:p>
        </w:tc>
        <w:tc>
          <w:tcPr>
            <w:tcW w:w="1134" w:type="dxa"/>
          </w:tcPr>
          <w:p w14:paraId="394D1B76" w14:textId="77777777" w:rsidR="004E062E" w:rsidRPr="00B2761B" w:rsidRDefault="004E062E" w:rsidP="004E062E">
            <w:pPr>
              <w:jc w:val="center"/>
              <w:rPr>
                <w:color w:val="FF0000"/>
                <w:sz w:val="22"/>
                <w:szCs w:val="22"/>
              </w:rPr>
            </w:pPr>
          </w:p>
        </w:tc>
        <w:tc>
          <w:tcPr>
            <w:tcW w:w="851" w:type="dxa"/>
          </w:tcPr>
          <w:p w14:paraId="5E2352D6" w14:textId="77777777" w:rsidR="004E062E" w:rsidRPr="00B2761B" w:rsidRDefault="004E062E" w:rsidP="004E062E">
            <w:pPr>
              <w:rPr>
                <w:rFonts w:ascii="Calibri" w:eastAsia="Calibri" w:hAnsi="Calibri"/>
                <w:color w:val="000000" w:themeColor="text1"/>
                <w:sz w:val="22"/>
                <w:szCs w:val="22"/>
              </w:rPr>
            </w:pPr>
          </w:p>
        </w:tc>
        <w:tc>
          <w:tcPr>
            <w:tcW w:w="3544" w:type="dxa"/>
          </w:tcPr>
          <w:p w14:paraId="0C2DB4D6" w14:textId="77777777" w:rsidR="004E062E" w:rsidRPr="00B2761B" w:rsidRDefault="004E062E" w:rsidP="004E062E">
            <w:pPr>
              <w:rPr>
                <w:rFonts w:ascii="Calibri" w:eastAsia="Calibri" w:hAnsi="Calibri"/>
                <w:sz w:val="22"/>
                <w:szCs w:val="22"/>
              </w:rPr>
            </w:pPr>
          </w:p>
        </w:tc>
      </w:tr>
      <w:tr w:rsidR="004E062E" w:rsidRPr="00B2761B" w14:paraId="0A35B9E4" w14:textId="77777777" w:rsidTr="00B52542">
        <w:tc>
          <w:tcPr>
            <w:tcW w:w="534" w:type="dxa"/>
          </w:tcPr>
          <w:p w14:paraId="3931FCF5" w14:textId="323F035C"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6</w:t>
            </w:r>
          </w:p>
        </w:tc>
        <w:tc>
          <w:tcPr>
            <w:tcW w:w="1588" w:type="dxa"/>
          </w:tcPr>
          <w:p w14:paraId="4DC20D7B" w14:textId="77777777" w:rsidR="004E062E" w:rsidRPr="00B2761B" w:rsidRDefault="0082171E" w:rsidP="004E062E">
            <w:pPr>
              <w:rPr>
                <w:rFonts w:asciiTheme="minorHAnsi" w:eastAsia="Calibri" w:hAnsiTheme="minorHAnsi" w:cstheme="minorHAnsi"/>
                <w:color w:val="000000" w:themeColor="text1"/>
                <w:sz w:val="22"/>
                <w:szCs w:val="22"/>
              </w:rPr>
            </w:pPr>
            <w:r w:rsidRPr="00B2761B">
              <w:rPr>
                <w:rFonts w:asciiTheme="minorHAnsi" w:eastAsia="Calibri" w:hAnsiTheme="minorHAnsi" w:cstheme="minorHAnsi"/>
                <w:color w:val="000000" w:themeColor="text1"/>
                <w:sz w:val="22"/>
                <w:szCs w:val="22"/>
              </w:rPr>
              <w:t xml:space="preserve">Pomoc dydaktyczna - </w:t>
            </w:r>
            <w:r w:rsidR="00C93E50" w:rsidRPr="00B2761B">
              <w:rPr>
                <w:rFonts w:asciiTheme="minorHAnsi" w:eastAsia="Calibri" w:hAnsiTheme="minorHAnsi" w:cstheme="minorHAnsi"/>
                <w:color w:val="000000" w:themeColor="text1"/>
                <w:sz w:val="22"/>
                <w:szCs w:val="22"/>
              </w:rPr>
              <w:t>Mata emocje</w:t>
            </w:r>
          </w:p>
        </w:tc>
        <w:tc>
          <w:tcPr>
            <w:tcW w:w="5386" w:type="dxa"/>
          </w:tcPr>
          <w:p w14:paraId="7C38E068" w14:textId="77777777" w:rsidR="004E062E" w:rsidRPr="00B2761B" w:rsidRDefault="003A4DE2" w:rsidP="004E062E">
            <w:pPr>
              <w:rPr>
                <w:rFonts w:asciiTheme="minorHAnsi" w:hAnsiTheme="minorHAnsi" w:cstheme="minorHAnsi"/>
                <w:sz w:val="22"/>
                <w:szCs w:val="22"/>
              </w:rPr>
            </w:pPr>
            <w:r w:rsidRPr="00B2761B">
              <w:rPr>
                <w:rFonts w:asciiTheme="minorHAnsi" w:hAnsiTheme="minorHAnsi" w:cstheme="minorHAnsi"/>
                <w:sz w:val="22"/>
                <w:szCs w:val="22"/>
              </w:rPr>
              <w:t>Mata podłogowa do zabawy i nauki rozpoznawania emocji. Wykonana z tkaniny poliestrowej. Antypoślizgowy spód. Mata o wymiarach: 150 x 100 cm</w:t>
            </w:r>
          </w:p>
          <w:p w14:paraId="56A694BF" w14:textId="46174919" w:rsidR="003A4DE2" w:rsidRPr="00B2761B" w:rsidRDefault="003A4DE2"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2816" behindDoc="1" locked="0" layoutInCell="1" allowOverlap="1" wp14:anchorId="00B04D9A" wp14:editId="13FC9C8D">
                  <wp:simplePos x="0" y="0"/>
                  <wp:positionH relativeFrom="column">
                    <wp:posOffset>-635</wp:posOffset>
                  </wp:positionH>
                  <wp:positionV relativeFrom="paragraph">
                    <wp:posOffset>5715</wp:posOffset>
                  </wp:positionV>
                  <wp:extent cx="485775" cy="485775"/>
                  <wp:effectExtent l="0" t="0" r="9525" b="9525"/>
                  <wp:wrapTight wrapText="bothSides">
                    <wp:wrapPolygon edited="0">
                      <wp:start x="0" y="0"/>
                      <wp:lineTo x="0" y="21176"/>
                      <wp:lineTo x="21176" y="21176"/>
                      <wp:lineTo x="2117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p>
          <w:p w14:paraId="15551BC4" w14:textId="510BA073" w:rsidR="003A4DE2" w:rsidRPr="00B2761B" w:rsidRDefault="003A4DE2" w:rsidP="004E062E">
            <w:pPr>
              <w:rPr>
                <w:rFonts w:asciiTheme="minorHAnsi" w:hAnsiTheme="minorHAnsi" w:cstheme="minorHAnsi"/>
                <w:sz w:val="22"/>
                <w:szCs w:val="22"/>
              </w:rPr>
            </w:pPr>
          </w:p>
          <w:p w14:paraId="288C16A7" w14:textId="4FA55906" w:rsidR="003A4DE2" w:rsidRPr="00B2761B" w:rsidRDefault="003A4DE2" w:rsidP="004E062E">
            <w:pPr>
              <w:rPr>
                <w:rFonts w:asciiTheme="minorHAnsi" w:eastAsia="Calibri" w:hAnsiTheme="minorHAnsi" w:cstheme="minorHAnsi"/>
                <w:color w:val="000000" w:themeColor="text1"/>
                <w:sz w:val="22"/>
                <w:szCs w:val="22"/>
              </w:rPr>
            </w:pPr>
          </w:p>
        </w:tc>
        <w:tc>
          <w:tcPr>
            <w:tcW w:w="1276" w:type="dxa"/>
          </w:tcPr>
          <w:p w14:paraId="214DDEE2" w14:textId="701F77F9" w:rsidR="004E062E" w:rsidRPr="00B2761B" w:rsidRDefault="003A4DE2" w:rsidP="004E062E">
            <w:pPr>
              <w:rPr>
                <w:rFonts w:ascii="Calibri" w:eastAsia="Calibri" w:hAnsi="Calibri"/>
                <w:sz w:val="22"/>
                <w:szCs w:val="22"/>
              </w:rPr>
            </w:pPr>
            <w:r w:rsidRPr="00B2761B">
              <w:rPr>
                <w:rFonts w:ascii="Calibri" w:eastAsia="Calibri" w:hAnsi="Calibri"/>
                <w:sz w:val="22"/>
                <w:szCs w:val="22"/>
              </w:rPr>
              <w:t>1 sztuka</w:t>
            </w:r>
          </w:p>
        </w:tc>
        <w:tc>
          <w:tcPr>
            <w:tcW w:w="963" w:type="dxa"/>
          </w:tcPr>
          <w:p w14:paraId="436C5240" w14:textId="77777777" w:rsidR="004E062E" w:rsidRPr="00B2761B" w:rsidRDefault="004E062E" w:rsidP="004E062E">
            <w:pPr>
              <w:rPr>
                <w:rFonts w:ascii="Calibri" w:eastAsia="Calibri" w:hAnsi="Calibri"/>
                <w:sz w:val="22"/>
                <w:szCs w:val="22"/>
              </w:rPr>
            </w:pPr>
          </w:p>
        </w:tc>
        <w:tc>
          <w:tcPr>
            <w:tcW w:w="1134" w:type="dxa"/>
          </w:tcPr>
          <w:p w14:paraId="2D9C4C66" w14:textId="77777777" w:rsidR="004E062E" w:rsidRPr="00B2761B" w:rsidRDefault="004E062E" w:rsidP="004E062E">
            <w:pPr>
              <w:rPr>
                <w:rFonts w:ascii="Calibri" w:eastAsia="Calibri" w:hAnsi="Calibri"/>
                <w:sz w:val="22"/>
                <w:szCs w:val="22"/>
              </w:rPr>
            </w:pPr>
          </w:p>
        </w:tc>
        <w:tc>
          <w:tcPr>
            <w:tcW w:w="851" w:type="dxa"/>
          </w:tcPr>
          <w:p w14:paraId="602BB527" w14:textId="77777777" w:rsidR="004E062E" w:rsidRPr="00B2761B" w:rsidRDefault="004E062E" w:rsidP="004E062E">
            <w:pPr>
              <w:rPr>
                <w:rFonts w:ascii="Calibri" w:eastAsia="Calibri" w:hAnsi="Calibri"/>
                <w:color w:val="000000" w:themeColor="text1"/>
                <w:sz w:val="22"/>
                <w:szCs w:val="22"/>
              </w:rPr>
            </w:pPr>
          </w:p>
        </w:tc>
        <w:tc>
          <w:tcPr>
            <w:tcW w:w="3544" w:type="dxa"/>
          </w:tcPr>
          <w:p w14:paraId="07D179AE" w14:textId="77777777" w:rsidR="004E062E" w:rsidRPr="00B2761B" w:rsidRDefault="004E062E" w:rsidP="004E062E">
            <w:pPr>
              <w:rPr>
                <w:rFonts w:ascii="Calibri" w:eastAsia="Calibri" w:hAnsi="Calibri"/>
                <w:sz w:val="22"/>
                <w:szCs w:val="22"/>
              </w:rPr>
            </w:pPr>
          </w:p>
        </w:tc>
      </w:tr>
      <w:tr w:rsidR="004E062E" w:rsidRPr="00B2761B" w14:paraId="39C04E34" w14:textId="77777777" w:rsidTr="00B52542">
        <w:tc>
          <w:tcPr>
            <w:tcW w:w="534" w:type="dxa"/>
          </w:tcPr>
          <w:p w14:paraId="4A2923B6" w14:textId="1C72DBDA"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7</w:t>
            </w:r>
          </w:p>
        </w:tc>
        <w:tc>
          <w:tcPr>
            <w:tcW w:w="1588" w:type="dxa"/>
          </w:tcPr>
          <w:p w14:paraId="274BECB0" w14:textId="3DF462A1"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proofErr w:type="spellStart"/>
            <w:r w:rsidR="00C93E50" w:rsidRPr="00B2761B">
              <w:rPr>
                <w:rFonts w:asciiTheme="minorHAnsi" w:eastAsia="Calibri" w:hAnsiTheme="minorHAnsi" w:cstheme="minorHAnsi"/>
                <w:sz w:val="22"/>
                <w:szCs w:val="22"/>
              </w:rPr>
              <w:t>EduSensus</w:t>
            </w:r>
            <w:proofErr w:type="spellEnd"/>
            <w:r w:rsidR="00C93E50" w:rsidRPr="00B2761B">
              <w:rPr>
                <w:rFonts w:asciiTheme="minorHAnsi" w:eastAsia="Calibri" w:hAnsiTheme="minorHAnsi" w:cstheme="minorHAnsi"/>
                <w:sz w:val="22"/>
                <w:szCs w:val="22"/>
              </w:rPr>
              <w:t xml:space="preserve"> – Spektrum autyzmu</w:t>
            </w:r>
            <w:r w:rsidR="003A4DE2" w:rsidRPr="00B2761B">
              <w:rPr>
                <w:rFonts w:asciiTheme="minorHAnsi" w:eastAsia="Calibri" w:hAnsiTheme="minorHAnsi" w:cstheme="minorHAnsi"/>
                <w:sz w:val="22"/>
                <w:szCs w:val="22"/>
              </w:rPr>
              <w:t xml:space="preserve"> Pro</w:t>
            </w:r>
          </w:p>
        </w:tc>
        <w:tc>
          <w:tcPr>
            <w:tcW w:w="5386" w:type="dxa"/>
          </w:tcPr>
          <w:p w14:paraId="2E9ECA11" w14:textId="77777777" w:rsidR="004E062E" w:rsidRPr="00B2761B" w:rsidRDefault="003A4DE2" w:rsidP="004E062E">
            <w:pPr>
              <w:rPr>
                <w:rFonts w:asciiTheme="minorHAnsi" w:hAnsiTheme="minorHAnsi" w:cstheme="minorHAnsi"/>
                <w:sz w:val="22"/>
                <w:szCs w:val="22"/>
              </w:rPr>
            </w:pPr>
            <w:r w:rsidRPr="00B2761B">
              <w:rPr>
                <w:rFonts w:asciiTheme="minorHAnsi" w:hAnsiTheme="minorHAnsi" w:cstheme="minorHAnsi"/>
                <w:sz w:val="22"/>
                <w:szCs w:val="22"/>
              </w:rPr>
              <w:t xml:space="preserve">Specjalistyczny program multimedialny dla nauczycieli i terapeutów przeznaczony do terapii dzieci ze spektrum autyzmu. Program wspiera rozwój kompetencji emocjonalno-społecznych i komunikacyjnych u dzieci ze spektrum autyzmu. </w:t>
            </w:r>
            <w:r w:rsidRPr="00B2761B">
              <w:rPr>
                <w:rFonts w:asciiTheme="minorHAnsi" w:hAnsiTheme="minorHAnsi" w:cstheme="minorHAnsi"/>
                <w:sz w:val="22"/>
                <w:szCs w:val="22"/>
              </w:rPr>
              <w:br/>
              <w:t>Zakres tematyczny programu to m.in.:</w:t>
            </w:r>
            <w:r w:rsidRPr="00B2761B">
              <w:rPr>
                <w:rFonts w:asciiTheme="minorHAnsi" w:hAnsiTheme="minorHAnsi" w:cstheme="minorHAnsi"/>
                <w:sz w:val="22"/>
                <w:szCs w:val="22"/>
              </w:rPr>
              <w:br/>
              <w:t>• rozpoznawanie, wyrażanie i nazywanie emocji,</w:t>
            </w:r>
            <w:r w:rsidRPr="00B2761B">
              <w:rPr>
                <w:rFonts w:asciiTheme="minorHAnsi" w:hAnsiTheme="minorHAnsi" w:cstheme="minorHAnsi"/>
                <w:sz w:val="22"/>
                <w:szCs w:val="22"/>
              </w:rPr>
              <w:br/>
              <w:t>• planowanie i inicjowanie kontaktów społecznych,</w:t>
            </w:r>
            <w:r w:rsidRPr="00B2761B">
              <w:rPr>
                <w:rFonts w:asciiTheme="minorHAnsi" w:hAnsiTheme="minorHAnsi" w:cstheme="minorHAnsi"/>
                <w:sz w:val="22"/>
                <w:szCs w:val="22"/>
              </w:rPr>
              <w:br/>
              <w:t>• zachowania adekwatne do sytuacji,</w:t>
            </w:r>
            <w:r w:rsidRPr="00B2761B">
              <w:rPr>
                <w:rFonts w:asciiTheme="minorHAnsi" w:hAnsiTheme="minorHAnsi" w:cstheme="minorHAnsi"/>
                <w:sz w:val="22"/>
                <w:szCs w:val="22"/>
              </w:rPr>
              <w:br/>
              <w:t>• radzenie sobie z odmową,</w:t>
            </w:r>
            <w:r w:rsidRPr="00B2761B">
              <w:rPr>
                <w:rFonts w:asciiTheme="minorHAnsi" w:hAnsiTheme="minorHAnsi" w:cstheme="minorHAnsi"/>
                <w:sz w:val="22"/>
                <w:szCs w:val="22"/>
              </w:rPr>
              <w:br/>
              <w:t>• podążanie za wzrokiem patrzącego,</w:t>
            </w:r>
            <w:r w:rsidRPr="00B2761B">
              <w:rPr>
                <w:rFonts w:asciiTheme="minorHAnsi" w:hAnsiTheme="minorHAnsi" w:cstheme="minorHAnsi"/>
                <w:sz w:val="22"/>
                <w:szCs w:val="22"/>
              </w:rPr>
              <w:br/>
              <w:t>• odczytywanie gestów,</w:t>
            </w:r>
            <w:r w:rsidRPr="00B2761B">
              <w:rPr>
                <w:rFonts w:asciiTheme="minorHAnsi" w:hAnsiTheme="minorHAnsi" w:cstheme="minorHAnsi"/>
                <w:sz w:val="22"/>
                <w:szCs w:val="22"/>
              </w:rPr>
              <w:br/>
              <w:t>• funkcjonowanie w grupie,</w:t>
            </w:r>
            <w:r w:rsidRPr="00B2761B">
              <w:rPr>
                <w:rFonts w:asciiTheme="minorHAnsi" w:hAnsiTheme="minorHAnsi" w:cstheme="minorHAnsi"/>
                <w:sz w:val="22"/>
                <w:szCs w:val="22"/>
              </w:rPr>
              <w:br/>
            </w:r>
            <w:r w:rsidRPr="00B2761B">
              <w:rPr>
                <w:rFonts w:asciiTheme="minorHAnsi" w:hAnsiTheme="minorHAnsi" w:cstheme="minorHAnsi"/>
                <w:sz w:val="22"/>
                <w:szCs w:val="22"/>
              </w:rPr>
              <w:lastRenderedPageBreak/>
              <w:t>• płynność wypowiedzi,</w:t>
            </w:r>
            <w:r w:rsidRPr="00B2761B">
              <w:rPr>
                <w:rFonts w:asciiTheme="minorHAnsi" w:hAnsiTheme="minorHAnsi" w:cstheme="minorHAnsi"/>
                <w:sz w:val="22"/>
                <w:szCs w:val="22"/>
              </w:rPr>
              <w:br/>
              <w:t>• rozpoznawanie prozodii,</w:t>
            </w:r>
            <w:r w:rsidRPr="00B2761B">
              <w:rPr>
                <w:rFonts w:asciiTheme="minorHAnsi" w:hAnsiTheme="minorHAnsi" w:cstheme="minorHAnsi"/>
                <w:sz w:val="22"/>
                <w:szCs w:val="22"/>
              </w:rPr>
              <w:br/>
              <w:t>• rozumienie emocjonalnego zabarwienia tekstu,</w:t>
            </w:r>
            <w:r w:rsidRPr="00B2761B">
              <w:rPr>
                <w:rFonts w:asciiTheme="minorHAnsi" w:hAnsiTheme="minorHAnsi" w:cstheme="minorHAnsi"/>
                <w:sz w:val="22"/>
                <w:szCs w:val="22"/>
              </w:rPr>
              <w:br/>
              <w:t>• różnicowanie tempa czytania i natężenia głosu,</w:t>
            </w:r>
            <w:r w:rsidRPr="00B2761B">
              <w:rPr>
                <w:rFonts w:asciiTheme="minorHAnsi" w:hAnsiTheme="minorHAnsi" w:cstheme="minorHAnsi"/>
                <w:sz w:val="22"/>
                <w:szCs w:val="22"/>
              </w:rPr>
              <w:br/>
              <w:t>• historyjki mentalistyczne,</w:t>
            </w:r>
            <w:r w:rsidRPr="00B2761B">
              <w:rPr>
                <w:rFonts w:asciiTheme="minorHAnsi" w:hAnsiTheme="minorHAnsi" w:cstheme="minorHAnsi"/>
                <w:sz w:val="22"/>
                <w:szCs w:val="22"/>
              </w:rPr>
              <w:br/>
              <w:t xml:space="preserve">• modelowanie </w:t>
            </w:r>
            <w:proofErr w:type="spellStart"/>
            <w:r w:rsidRPr="00B2761B">
              <w:rPr>
                <w:rFonts w:asciiTheme="minorHAnsi" w:hAnsiTheme="minorHAnsi" w:cstheme="minorHAnsi"/>
                <w:sz w:val="22"/>
                <w:szCs w:val="22"/>
              </w:rPr>
              <w:t>zachowań</w:t>
            </w:r>
            <w:proofErr w:type="spellEnd"/>
            <w:r w:rsidRPr="00B2761B">
              <w:rPr>
                <w:rFonts w:asciiTheme="minorHAnsi" w:hAnsiTheme="minorHAnsi" w:cstheme="minorHAnsi"/>
                <w:sz w:val="22"/>
                <w:szCs w:val="22"/>
              </w:rPr>
              <w:t>.</w:t>
            </w:r>
            <w:r w:rsidRPr="00B2761B">
              <w:rPr>
                <w:rFonts w:asciiTheme="minorHAnsi" w:hAnsiTheme="minorHAnsi" w:cstheme="minorHAnsi"/>
                <w:sz w:val="22"/>
                <w:szCs w:val="22"/>
              </w:rPr>
              <w:br/>
            </w:r>
            <w:r w:rsidRPr="00B2761B">
              <w:rPr>
                <w:rFonts w:asciiTheme="minorHAnsi" w:hAnsiTheme="minorHAnsi" w:cstheme="minorHAnsi"/>
                <w:sz w:val="22"/>
                <w:szCs w:val="22"/>
              </w:rPr>
              <w:br/>
              <w:t>Zawartość zestawu:</w:t>
            </w:r>
            <w:r w:rsidRPr="00B2761B">
              <w:rPr>
                <w:rFonts w:asciiTheme="minorHAnsi" w:hAnsiTheme="minorHAnsi" w:cstheme="minorHAnsi"/>
                <w:sz w:val="22"/>
                <w:szCs w:val="22"/>
              </w:rPr>
              <w:br/>
              <w:t xml:space="preserve">• blisko 300 multimedialnych ćwiczeń na </w:t>
            </w:r>
            <w:proofErr w:type="spellStart"/>
            <w:r w:rsidRPr="00B2761B">
              <w:rPr>
                <w:rFonts w:asciiTheme="minorHAnsi" w:hAnsiTheme="minorHAnsi" w:cstheme="minorHAnsi"/>
                <w:sz w:val="22"/>
                <w:szCs w:val="22"/>
              </w:rPr>
              <w:t>pendrivie</w:t>
            </w:r>
            <w:proofErr w:type="spellEnd"/>
            <w:r w:rsidRPr="00B2761B">
              <w:rPr>
                <w:rFonts w:asciiTheme="minorHAnsi" w:hAnsiTheme="minorHAnsi" w:cstheme="minorHAnsi"/>
                <w:sz w:val="22"/>
                <w:szCs w:val="22"/>
              </w:rPr>
              <w:t xml:space="preserve"> i na karcie SD – do wykorzystania na laptopie oraz na tablecie (Android),</w:t>
            </w:r>
            <w:r w:rsidRPr="00B2761B">
              <w:rPr>
                <w:rFonts w:asciiTheme="minorHAnsi" w:hAnsiTheme="minorHAnsi" w:cstheme="minorHAnsi"/>
                <w:sz w:val="22"/>
                <w:szCs w:val="22"/>
              </w:rPr>
              <w:br/>
              <w:t>• tablet dołączony do zestawu – do wykorzystania z ćwiczeniami multimedialnymi instalowanymi z karty SD,</w:t>
            </w:r>
            <w:r w:rsidRPr="00B2761B">
              <w:rPr>
                <w:rFonts w:asciiTheme="minorHAnsi" w:hAnsiTheme="minorHAnsi" w:cstheme="minorHAnsi"/>
                <w:sz w:val="22"/>
                <w:szCs w:val="22"/>
              </w:rPr>
              <w:br/>
              <w:t xml:space="preserve">• aplikacja terapeuty umożliwiająca śledzenie postępów dziecka i dokumentowanie przebiegu terapii (zapisywanie nagrań i zdjęć) – dostępna na </w:t>
            </w:r>
            <w:proofErr w:type="spellStart"/>
            <w:r w:rsidRPr="00B2761B">
              <w:rPr>
                <w:rFonts w:asciiTheme="minorHAnsi" w:hAnsiTheme="minorHAnsi" w:cstheme="minorHAnsi"/>
                <w:sz w:val="22"/>
                <w:szCs w:val="22"/>
              </w:rPr>
              <w:t>pendrivie</w:t>
            </w:r>
            <w:proofErr w:type="spellEnd"/>
            <w:r w:rsidRPr="00B2761B">
              <w:rPr>
                <w:rFonts w:asciiTheme="minorHAnsi" w:hAnsiTheme="minorHAnsi" w:cstheme="minorHAnsi"/>
                <w:sz w:val="22"/>
                <w:szCs w:val="22"/>
              </w:rPr>
              <w:t>,</w:t>
            </w:r>
            <w:r w:rsidRPr="00B2761B">
              <w:rPr>
                <w:rFonts w:asciiTheme="minorHAnsi" w:hAnsiTheme="minorHAnsi" w:cstheme="minorHAnsi"/>
                <w:sz w:val="22"/>
                <w:szCs w:val="22"/>
              </w:rPr>
              <w:br/>
              <w:t xml:space="preserve">• ponad 50 filmów animowanych wspierających modelowanie </w:t>
            </w:r>
            <w:proofErr w:type="spellStart"/>
            <w:r w:rsidRPr="00B2761B">
              <w:rPr>
                <w:rFonts w:asciiTheme="minorHAnsi" w:hAnsiTheme="minorHAnsi" w:cstheme="minorHAnsi"/>
                <w:sz w:val="22"/>
                <w:szCs w:val="22"/>
              </w:rPr>
              <w:t>zachowań</w:t>
            </w:r>
            <w:proofErr w:type="spellEnd"/>
            <w:r w:rsidRPr="00B2761B">
              <w:rPr>
                <w:rFonts w:asciiTheme="minorHAnsi" w:hAnsiTheme="minorHAnsi" w:cstheme="minorHAnsi"/>
                <w:sz w:val="22"/>
                <w:szCs w:val="22"/>
              </w:rPr>
              <w:t>,</w:t>
            </w:r>
            <w:r w:rsidRPr="00B2761B">
              <w:rPr>
                <w:rFonts w:asciiTheme="minorHAnsi" w:hAnsiTheme="minorHAnsi" w:cstheme="minorHAnsi"/>
                <w:sz w:val="22"/>
                <w:szCs w:val="22"/>
              </w:rPr>
              <w:br/>
              <w:t>• moduł ustawiania dostępności zgodnie z WCAG – system ustawień widoku ćwiczeń i innych funkcji pozwalających na indywidualizację pracy z programem (np. wybór głosu lektora, wyłączanie dźwięków),</w:t>
            </w:r>
            <w:r w:rsidRPr="00B2761B">
              <w:rPr>
                <w:rFonts w:asciiTheme="minorHAnsi" w:hAnsiTheme="minorHAnsi" w:cstheme="minorHAnsi"/>
                <w:sz w:val="22"/>
                <w:szCs w:val="22"/>
              </w:rPr>
              <w:br/>
              <w:t xml:space="preserve">• program </w:t>
            </w:r>
            <w:proofErr w:type="spellStart"/>
            <w:r w:rsidRPr="00B2761B">
              <w:rPr>
                <w:rFonts w:asciiTheme="minorHAnsi" w:hAnsiTheme="minorHAnsi" w:cstheme="minorHAnsi"/>
                <w:sz w:val="22"/>
                <w:szCs w:val="22"/>
              </w:rPr>
              <w:t>Komikser</w:t>
            </w:r>
            <w:proofErr w:type="spellEnd"/>
            <w:r w:rsidRPr="00B2761B">
              <w:rPr>
                <w:rFonts w:asciiTheme="minorHAnsi" w:hAnsiTheme="minorHAnsi" w:cstheme="minorHAnsi"/>
                <w:sz w:val="22"/>
                <w:szCs w:val="22"/>
              </w:rPr>
              <w:t xml:space="preserve"> do samodzielnego tworzenia komiksów z możliwością wydruku,</w:t>
            </w:r>
            <w:r w:rsidRPr="00B2761B">
              <w:rPr>
                <w:rFonts w:asciiTheme="minorHAnsi" w:hAnsiTheme="minorHAnsi" w:cstheme="minorHAnsi"/>
                <w:sz w:val="22"/>
                <w:szCs w:val="22"/>
              </w:rPr>
              <w:br/>
              <w:t>• atrakcyjny system motywacyjny – do wyboru 6 postaci towarzyszących dziecku,</w:t>
            </w:r>
            <w:r w:rsidRPr="00B2761B">
              <w:rPr>
                <w:rFonts w:asciiTheme="minorHAnsi" w:hAnsiTheme="minorHAnsi" w:cstheme="minorHAnsi"/>
                <w:sz w:val="22"/>
                <w:szCs w:val="22"/>
              </w:rPr>
              <w:br/>
              <w:t>• 40 przykładowych scenariuszy zajęć terapeutycznych wraz z kartami emocji i kartami pracy,</w:t>
            </w:r>
            <w:r w:rsidRPr="00B2761B">
              <w:rPr>
                <w:rFonts w:asciiTheme="minorHAnsi" w:hAnsiTheme="minorHAnsi" w:cstheme="minorHAnsi"/>
                <w:sz w:val="22"/>
                <w:szCs w:val="22"/>
              </w:rPr>
              <w:br/>
              <w:t>• przewodnik metodyczny opracowany przez doświadczonych terapeutów.</w:t>
            </w:r>
            <w:r w:rsidRPr="00B2761B">
              <w:rPr>
                <w:rFonts w:asciiTheme="minorHAnsi" w:hAnsiTheme="minorHAnsi" w:cstheme="minorHAnsi"/>
                <w:sz w:val="22"/>
                <w:szCs w:val="22"/>
              </w:rPr>
              <w:br/>
              <w:t>Zalety programu:</w:t>
            </w:r>
            <w:r w:rsidRPr="00B2761B">
              <w:rPr>
                <w:rFonts w:asciiTheme="minorHAnsi" w:hAnsiTheme="minorHAnsi" w:cstheme="minorHAnsi"/>
                <w:sz w:val="22"/>
                <w:szCs w:val="22"/>
              </w:rPr>
              <w:br/>
              <w:t>• wyrób medyczny gwarantujący bezpieczeństwo użytkowania,</w:t>
            </w:r>
            <w:r w:rsidRPr="00B2761B">
              <w:rPr>
                <w:rFonts w:asciiTheme="minorHAnsi" w:hAnsiTheme="minorHAnsi" w:cstheme="minorHAnsi"/>
                <w:sz w:val="22"/>
                <w:szCs w:val="22"/>
              </w:rPr>
              <w:br/>
              <w:t>• udowodniona skuteczność terapii,</w:t>
            </w:r>
            <w:r w:rsidRPr="00B2761B">
              <w:rPr>
                <w:rFonts w:asciiTheme="minorHAnsi" w:hAnsiTheme="minorHAnsi" w:cstheme="minorHAnsi"/>
                <w:sz w:val="22"/>
                <w:szCs w:val="22"/>
              </w:rPr>
              <w:br/>
            </w:r>
            <w:r w:rsidRPr="00B2761B">
              <w:rPr>
                <w:rFonts w:asciiTheme="minorHAnsi" w:hAnsiTheme="minorHAnsi" w:cstheme="minorHAnsi"/>
                <w:sz w:val="22"/>
                <w:szCs w:val="22"/>
              </w:rPr>
              <w:lastRenderedPageBreak/>
              <w:t>• uniwersalne założenia metodyczne – koncepcja programu odpowiada diagnozowanej u dzieci ze spektrum autyzmu triadzie zaburzeń, program stymuluje rozwój zaburzonych funkcji niezależnie od stosowanych metod terapeutycznych (dyrektywnych i niedyrektywnych),</w:t>
            </w:r>
            <w:r w:rsidRPr="00B2761B">
              <w:rPr>
                <w:rFonts w:asciiTheme="minorHAnsi" w:hAnsiTheme="minorHAnsi" w:cstheme="minorHAnsi"/>
                <w:sz w:val="22"/>
                <w:szCs w:val="22"/>
              </w:rPr>
              <w:br/>
              <w:t>• unikatowe rozwiązanie zawierające filmy animowane modelujące zachowania społeczne, w których dziecko samodzielnie decyduje o zakończeniu historyjki,</w:t>
            </w:r>
            <w:r w:rsidRPr="00B2761B">
              <w:rPr>
                <w:rFonts w:asciiTheme="minorHAnsi" w:hAnsiTheme="minorHAnsi" w:cstheme="minorHAnsi"/>
                <w:sz w:val="22"/>
                <w:szCs w:val="22"/>
              </w:rPr>
              <w:br/>
              <w:t>• losowy dobór przykładów w ćwiczeniach – zmienny materiał ilustracyjny i układ odpowiedzi,</w:t>
            </w:r>
            <w:r w:rsidRPr="00B2761B">
              <w:rPr>
                <w:rFonts w:asciiTheme="minorHAnsi" w:hAnsiTheme="minorHAnsi" w:cstheme="minorHAnsi"/>
                <w:sz w:val="22"/>
                <w:szCs w:val="22"/>
              </w:rPr>
              <w:br/>
              <w:t>• licencja dwustanowiskowa – możliwość pracy na dwóch urządzeniach w tym samym czasie (komputer, tablet)</w:t>
            </w:r>
          </w:p>
          <w:p w14:paraId="40F4BD07" w14:textId="6D474CE7" w:rsidR="00836971" w:rsidRPr="00B2761B" w:rsidRDefault="00836971"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3840" behindDoc="1" locked="0" layoutInCell="1" allowOverlap="1" wp14:anchorId="19F6E707" wp14:editId="7BAD8E9D">
                  <wp:simplePos x="0" y="0"/>
                  <wp:positionH relativeFrom="column">
                    <wp:posOffset>22860</wp:posOffset>
                  </wp:positionH>
                  <wp:positionV relativeFrom="paragraph">
                    <wp:posOffset>62865</wp:posOffset>
                  </wp:positionV>
                  <wp:extent cx="591185" cy="462915"/>
                  <wp:effectExtent l="0" t="0" r="0" b="0"/>
                  <wp:wrapTight wrapText="bothSides">
                    <wp:wrapPolygon edited="0">
                      <wp:start x="0" y="0"/>
                      <wp:lineTo x="0" y="20444"/>
                      <wp:lineTo x="20881" y="20444"/>
                      <wp:lineTo x="20881"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1185" cy="462915"/>
                          </a:xfrm>
                          <a:prstGeom prst="rect">
                            <a:avLst/>
                          </a:prstGeom>
                          <a:noFill/>
                        </pic:spPr>
                      </pic:pic>
                    </a:graphicData>
                  </a:graphic>
                  <wp14:sizeRelH relativeFrom="page">
                    <wp14:pctWidth>0</wp14:pctWidth>
                  </wp14:sizeRelH>
                  <wp14:sizeRelV relativeFrom="page">
                    <wp14:pctHeight>0</wp14:pctHeight>
                  </wp14:sizeRelV>
                </wp:anchor>
              </w:drawing>
            </w:r>
          </w:p>
          <w:p w14:paraId="30CCC1FC" w14:textId="60E1CAA7" w:rsidR="00836971" w:rsidRPr="00B2761B" w:rsidRDefault="00836971" w:rsidP="004E062E">
            <w:pPr>
              <w:rPr>
                <w:rFonts w:asciiTheme="minorHAnsi" w:hAnsiTheme="minorHAnsi" w:cstheme="minorHAnsi"/>
                <w:sz w:val="22"/>
                <w:szCs w:val="22"/>
              </w:rPr>
            </w:pPr>
          </w:p>
          <w:p w14:paraId="26C3E12C" w14:textId="4819F850" w:rsidR="00836971" w:rsidRPr="00B2761B" w:rsidRDefault="00836971" w:rsidP="004E062E">
            <w:pPr>
              <w:rPr>
                <w:rFonts w:asciiTheme="minorHAnsi" w:eastAsia="Calibri" w:hAnsiTheme="minorHAnsi" w:cstheme="minorHAnsi"/>
                <w:sz w:val="22"/>
                <w:szCs w:val="22"/>
              </w:rPr>
            </w:pPr>
          </w:p>
        </w:tc>
        <w:tc>
          <w:tcPr>
            <w:tcW w:w="1276" w:type="dxa"/>
          </w:tcPr>
          <w:p w14:paraId="43A22888" w14:textId="3872E119" w:rsidR="004E062E" w:rsidRPr="00B2761B" w:rsidRDefault="00836971" w:rsidP="004E062E">
            <w:pPr>
              <w:rPr>
                <w:rFonts w:ascii="Calibri" w:eastAsia="Calibri" w:hAnsi="Calibri"/>
                <w:sz w:val="22"/>
                <w:szCs w:val="22"/>
              </w:rPr>
            </w:pPr>
            <w:r w:rsidRPr="00B2761B">
              <w:rPr>
                <w:rFonts w:ascii="Calibri" w:eastAsia="Calibri" w:hAnsi="Calibri"/>
                <w:sz w:val="22"/>
                <w:szCs w:val="22"/>
              </w:rPr>
              <w:lastRenderedPageBreak/>
              <w:t>1 sztuka</w:t>
            </w:r>
          </w:p>
        </w:tc>
        <w:tc>
          <w:tcPr>
            <w:tcW w:w="963" w:type="dxa"/>
          </w:tcPr>
          <w:p w14:paraId="3EF9B130" w14:textId="77777777" w:rsidR="004E062E" w:rsidRPr="00B2761B" w:rsidRDefault="004E062E" w:rsidP="004E062E">
            <w:pPr>
              <w:rPr>
                <w:rFonts w:ascii="Calibri" w:eastAsia="Calibri" w:hAnsi="Calibri"/>
                <w:sz w:val="22"/>
                <w:szCs w:val="22"/>
              </w:rPr>
            </w:pPr>
          </w:p>
        </w:tc>
        <w:tc>
          <w:tcPr>
            <w:tcW w:w="1134" w:type="dxa"/>
          </w:tcPr>
          <w:p w14:paraId="0C0F58BB" w14:textId="77777777" w:rsidR="004E062E" w:rsidRPr="00B2761B" w:rsidRDefault="004E062E" w:rsidP="004E062E">
            <w:pPr>
              <w:rPr>
                <w:rFonts w:ascii="Calibri" w:eastAsia="Calibri" w:hAnsi="Calibri"/>
                <w:sz w:val="22"/>
                <w:szCs w:val="22"/>
              </w:rPr>
            </w:pPr>
          </w:p>
        </w:tc>
        <w:tc>
          <w:tcPr>
            <w:tcW w:w="851" w:type="dxa"/>
          </w:tcPr>
          <w:p w14:paraId="43CBACB0" w14:textId="77777777" w:rsidR="004E062E" w:rsidRPr="00B2761B" w:rsidRDefault="004E062E" w:rsidP="004E062E">
            <w:pPr>
              <w:rPr>
                <w:rFonts w:ascii="Calibri" w:eastAsia="Calibri" w:hAnsi="Calibri"/>
                <w:color w:val="000000" w:themeColor="text1"/>
                <w:sz w:val="22"/>
                <w:szCs w:val="22"/>
              </w:rPr>
            </w:pPr>
          </w:p>
        </w:tc>
        <w:tc>
          <w:tcPr>
            <w:tcW w:w="3544" w:type="dxa"/>
          </w:tcPr>
          <w:p w14:paraId="77ACC2F6" w14:textId="77777777" w:rsidR="004E062E" w:rsidRPr="00B2761B" w:rsidRDefault="004E062E" w:rsidP="004E062E">
            <w:pPr>
              <w:rPr>
                <w:rFonts w:ascii="Calibri" w:eastAsia="Calibri" w:hAnsi="Calibri"/>
                <w:sz w:val="22"/>
                <w:szCs w:val="22"/>
              </w:rPr>
            </w:pPr>
          </w:p>
        </w:tc>
      </w:tr>
      <w:tr w:rsidR="004E062E" w:rsidRPr="00B2761B" w14:paraId="2ED0AA3C" w14:textId="77777777" w:rsidTr="00B52542">
        <w:tc>
          <w:tcPr>
            <w:tcW w:w="534" w:type="dxa"/>
          </w:tcPr>
          <w:p w14:paraId="2184FE07" w14:textId="4038B137" w:rsidR="004E062E" w:rsidRPr="00B2761B" w:rsidRDefault="006471B5" w:rsidP="004E062E">
            <w:pPr>
              <w:rPr>
                <w:rFonts w:ascii="Calibri" w:eastAsia="Calibri" w:hAnsi="Calibri"/>
                <w:sz w:val="22"/>
                <w:szCs w:val="22"/>
              </w:rPr>
            </w:pPr>
            <w:r w:rsidRPr="00B2761B">
              <w:rPr>
                <w:rFonts w:ascii="Calibri" w:eastAsia="Calibri" w:hAnsi="Calibri"/>
                <w:sz w:val="22"/>
                <w:szCs w:val="22"/>
              </w:rPr>
              <w:lastRenderedPageBreak/>
              <w:t>2</w:t>
            </w:r>
            <w:r w:rsidR="00D31814">
              <w:rPr>
                <w:rFonts w:ascii="Calibri" w:eastAsia="Calibri" w:hAnsi="Calibri"/>
                <w:sz w:val="22"/>
                <w:szCs w:val="22"/>
              </w:rPr>
              <w:t>8</w:t>
            </w:r>
          </w:p>
        </w:tc>
        <w:tc>
          <w:tcPr>
            <w:tcW w:w="1588" w:type="dxa"/>
          </w:tcPr>
          <w:p w14:paraId="061223EB" w14:textId="77777777" w:rsidR="004E062E" w:rsidRPr="00B2761B" w:rsidRDefault="0082171E" w:rsidP="004E062E">
            <w:pPr>
              <w:rPr>
                <w:rFonts w:ascii="Calibri" w:eastAsia="Calibri" w:hAnsi="Calibri"/>
                <w:sz w:val="22"/>
                <w:szCs w:val="22"/>
              </w:rPr>
            </w:pPr>
            <w:r w:rsidRPr="00B2761B">
              <w:rPr>
                <w:rFonts w:ascii="Calibri" w:eastAsia="Calibri" w:hAnsi="Calibri"/>
                <w:sz w:val="22"/>
                <w:szCs w:val="22"/>
              </w:rPr>
              <w:t xml:space="preserve">Pomoc dydaktyczna - </w:t>
            </w:r>
            <w:r w:rsidR="00C93E50" w:rsidRPr="00B2761B">
              <w:rPr>
                <w:rFonts w:ascii="Calibri" w:eastAsia="Calibri" w:hAnsi="Calibri"/>
                <w:sz w:val="22"/>
                <w:szCs w:val="22"/>
              </w:rPr>
              <w:t>Ramki do zapinania</w:t>
            </w:r>
          </w:p>
        </w:tc>
        <w:tc>
          <w:tcPr>
            <w:tcW w:w="5386" w:type="dxa"/>
          </w:tcPr>
          <w:p w14:paraId="4728737C" w14:textId="77777777" w:rsidR="004E062E"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Ramki wykonane z drewna oraz tkaniny bawełnianej lub skóry.</w:t>
            </w:r>
            <w:r w:rsidRPr="00B2761B">
              <w:rPr>
                <w:rFonts w:asciiTheme="minorHAnsi" w:hAnsiTheme="minorHAnsi" w:cstheme="minorHAnsi"/>
                <w:color w:val="111111"/>
                <w:sz w:val="22"/>
                <w:szCs w:val="22"/>
              </w:rPr>
              <w:t xml:space="preserve"> </w:t>
            </w:r>
            <w:r w:rsidRPr="00B2761B">
              <w:rPr>
                <w:rFonts w:asciiTheme="minorHAnsi" w:hAnsiTheme="minorHAnsi" w:cstheme="minorHAnsi"/>
                <w:color w:val="111111"/>
                <w:sz w:val="22"/>
                <w:szCs w:val="22"/>
                <w:shd w:val="clear" w:color="auto" w:fill="FFFFFF"/>
              </w:rPr>
              <w:t>Wym. 32 x 31 x 2,5 cm</w:t>
            </w:r>
            <w:r w:rsidRPr="00B2761B">
              <w:rPr>
                <w:rFonts w:asciiTheme="minorHAnsi" w:hAnsiTheme="minorHAnsi" w:cstheme="minorHAnsi"/>
                <w:color w:val="111111"/>
                <w:sz w:val="22"/>
                <w:szCs w:val="22"/>
              </w:rPr>
              <w:br/>
            </w:r>
            <w:r w:rsidRPr="00B2761B">
              <w:rPr>
                <w:rFonts w:asciiTheme="minorHAnsi" w:hAnsiTheme="minorHAnsi" w:cstheme="minorHAnsi"/>
                <w:color w:val="111111"/>
                <w:sz w:val="22"/>
                <w:szCs w:val="22"/>
                <w:shd w:val="clear" w:color="auto" w:fill="FFFFFF"/>
              </w:rPr>
              <w:t>Zestaw składa się z 6 ramek służących do:</w:t>
            </w:r>
          </w:p>
          <w:p w14:paraId="0ECF444D"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ramka do sznurowania – 1 sztuka</w:t>
            </w:r>
          </w:p>
          <w:p w14:paraId="1C3C9B04"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ramka do zapinania guzików – 1 sztuka</w:t>
            </w:r>
          </w:p>
          <w:p w14:paraId="04E7EECE"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xml:space="preserve"> - ramka do zapinania napy – 1 sztuka</w:t>
            </w:r>
          </w:p>
          <w:p w14:paraId="7F2624E4"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ramka do zapinania zamek błyskawiczny – 1 sztuka</w:t>
            </w:r>
          </w:p>
          <w:p w14:paraId="434849F2"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ramka do zapinania sprzączki – 1 sztuka</w:t>
            </w:r>
          </w:p>
          <w:p w14:paraId="2CB718CC" w14:textId="77777777" w:rsidR="00836971" w:rsidRPr="00B2761B" w:rsidRDefault="00836971" w:rsidP="004E062E">
            <w:pPr>
              <w:rPr>
                <w:rFonts w:asciiTheme="minorHAnsi" w:hAnsiTheme="minorHAnsi" w:cstheme="minorHAnsi"/>
                <w:color w:val="111111"/>
                <w:sz w:val="22"/>
                <w:szCs w:val="22"/>
                <w:shd w:val="clear" w:color="auto" w:fill="FFFFFF"/>
              </w:rPr>
            </w:pPr>
            <w:r w:rsidRPr="00B2761B">
              <w:rPr>
                <w:rFonts w:asciiTheme="minorHAnsi" w:hAnsiTheme="minorHAnsi" w:cstheme="minorHAnsi"/>
                <w:color w:val="111111"/>
                <w:sz w:val="22"/>
                <w:szCs w:val="22"/>
                <w:shd w:val="clear" w:color="auto" w:fill="FFFFFF"/>
              </w:rPr>
              <w:t>- ramka do wiązania kokardy – 1 sztuka</w:t>
            </w:r>
          </w:p>
          <w:p w14:paraId="1B6CFD4C" w14:textId="63E5EF1B" w:rsidR="00836971" w:rsidRPr="00B2761B" w:rsidRDefault="00836971" w:rsidP="004E062E">
            <w:pPr>
              <w:rPr>
                <w:rFonts w:asciiTheme="minorHAnsi" w:hAnsiTheme="minorHAnsi" w:cstheme="minorHAnsi"/>
                <w:color w:val="111111"/>
                <w:sz w:val="22"/>
                <w:szCs w:val="22"/>
                <w:shd w:val="clear" w:color="auto" w:fill="FFFFFF"/>
              </w:rPr>
            </w:pPr>
            <w:r w:rsidRPr="00B2761B">
              <w:rPr>
                <w:noProof/>
                <w:sz w:val="22"/>
                <w:szCs w:val="22"/>
              </w:rPr>
              <w:drawing>
                <wp:anchor distT="0" distB="0" distL="114300" distR="114300" simplePos="0" relativeHeight="251684864" behindDoc="1" locked="0" layoutInCell="1" allowOverlap="1" wp14:anchorId="7EE5117E" wp14:editId="68DE0617">
                  <wp:simplePos x="0" y="0"/>
                  <wp:positionH relativeFrom="column">
                    <wp:posOffset>84455</wp:posOffset>
                  </wp:positionH>
                  <wp:positionV relativeFrom="paragraph">
                    <wp:posOffset>66675</wp:posOffset>
                  </wp:positionV>
                  <wp:extent cx="406400" cy="406400"/>
                  <wp:effectExtent l="0" t="0" r="0" b="0"/>
                  <wp:wrapTight wrapText="bothSides">
                    <wp:wrapPolygon edited="0">
                      <wp:start x="0" y="0"/>
                      <wp:lineTo x="0" y="20250"/>
                      <wp:lineTo x="20250" y="20250"/>
                      <wp:lineTo x="20250"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p>
          <w:p w14:paraId="00F8ABE4" w14:textId="155E761D" w:rsidR="00836971" w:rsidRPr="00B2761B" w:rsidRDefault="00836971" w:rsidP="004E062E">
            <w:pPr>
              <w:rPr>
                <w:sz w:val="22"/>
                <w:szCs w:val="22"/>
              </w:rPr>
            </w:pPr>
          </w:p>
        </w:tc>
        <w:tc>
          <w:tcPr>
            <w:tcW w:w="1276" w:type="dxa"/>
          </w:tcPr>
          <w:p w14:paraId="5EE7022C" w14:textId="364BABEB" w:rsidR="004E062E" w:rsidRPr="00B2761B" w:rsidRDefault="00836971" w:rsidP="004E062E">
            <w:pPr>
              <w:rPr>
                <w:rFonts w:ascii="Calibri" w:eastAsia="Calibri" w:hAnsi="Calibri"/>
                <w:sz w:val="22"/>
                <w:szCs w:val="22"/>
              </w:rPr>
            </w:pPr>
            <w:r w:rsidRPr="00B2761B">
              <w:rPr>
                <w:rFonts w:ascii="Calibri" w:eastAsia="Calibri" w:hAnsi="Calibri"/>
                <w:sz w:val="22"/>
                <w:szCs w:val="22"/>
              </w:rPr>
              <w:t>1 zestaw</w:t>
            </w:r>
          </w:p>
        </w:tc>
        <w:tc>
          <w:tcPr>
            <w:tcW w:w="963" w:type="dxa"/>
          </w:tcPr>
          <w:p w14:paraId="5F4B429A" w14:textId="77777777" w:rsidR="004E062E" w:rsidRPr="00B2761B" w:rsidRDefault="004E062E" w:rsidP="004E062E">
            <w:pPr>
              <w:rPr>
                <w:rFonts w:ascii="Calibri" w:eastAsia="Calibri" w:hAnsi="Calibri"/>
                <w:sz w:val="22"/>
                <w:szCs w:val="22"/>
              </w:rPr>
            </w:pPr>
          </w:p>
        </w:tc>
        <w:tc>
          <w:tcPr>
            <w:tcW w:w="1134" w:type="dxa"/>
          </w:tcPr>
          <w:p w14:paraId="6546F379" w14:textId="77777777" w:rsidR="004E062E" w:rsidRPr="00B2761B" w:rsidRDefault="004E062E" w:rsidP="004E062E">
            <w:pPr>
              <w:rPr>
                <w:rFonts w:ascii="Calibri" w:eastAsia="Calibri" w:hAnsi="Calibri"/>
                <w:sz w:val="22"/>
                <w:szCs w:val="22"/>
              </w:rPr>
            </w:pPr>
          </w:p>
        </w:tc>
        <w:tc>
          <w:tcPr>
            <w:tcW w:w="851" w:type="dxa"/>
          </w:tcPr>
          <w:p w14:paraId="6DF74784" w14:textId="77777777" w:rsidR="004E062E" w:rsidRPr="00B2761B" w:rsidRDefault="004E062E" w:rsidP="004E062E">
            <w:pPr>
              <w:rPr>
                <w:rFonts w:ascii="Calibri" w:eastAsia="Calibri" w:hAnsi="Calibri"/>
                <w:sz w:val="22"/>
                <w:szCs w:val="22"/>
              </w:rPr>
            </w:pPr>
          </w:p>
        </w:tc>
        <w:tc>
          <w:tcPr>
            <w:tcW w:w="3544" w:type="dxa"/>
          </w:tcPr>
          <w:p w14:paraId="427F75A2" w14:textId="77777777" w:rsidR="004E062E" w:rsidRPr="00B2761B" w:rsidRDefault="004E062E" w:rsidP="004E062E">
            <w:pPr>
              <w:rPr>
                <w:rFonts w:ascii="Calibri" w:eastAsia="Calibri" w:hAnsi="Calibri"/>
                <w:sz w:val="22"/>
                <w:szCs w:val="22"/>
              </w:rPr>
            </w:pPr>
          </w:p>
        </w:tc>
      </w:tr>
      <w:tr w:rsidR="004E062E" w:rsidRPr="00B2761B" w14:paraId="044596C4" w14:textId="77777777" w:rsidTr="00B52542">
        <w:tc>
          <w:tcPr>
            <w:tcW w:w="534" w:type="dxa"/>
          </w:tcPr>
          <w:p w14:paraId="161F863B" w14:textId="665081E9" w:rsidR="004E062E" w:rsidRPr="00B2761B" w:rsidRDefault="006471B5" w:rsidP="004E062E">
            <w:pPr>
              <w:rPr>
                <w:rFonts w:ascii="Calibri" w:eastAsia="Calibri" w:hAnsi="Calibri"/>
                <w:sz w:val="22"/>
                <w:szCs w:val="22"/>
              </w:rPr>
            </w:pPr>
            <w:r w:rsidRPr="00B2761B">
              <w:rPr>
                <w:rFonts w:ascii="Calibri" w:eastAsia="Calibri" w:hAnsi="Calibri"/>
                <w:sz w:val="22"/>
                <w:szCs w:val="22"/>
              </w:rPr>
              <w:t>2</w:t>
            </w:r>
            <w:r w:rsidR="00D31814">
              <w:rPr>
                <w:rFonts w:ascii="Calibri" w:eastAsia="Calibri" w:hAnsi="Calibri"/>
                <w:sz w:val="22"/>
                <w:szCs w:val="22"/>
              </w:rPr>
              <w:t>9</w:t>
            </w:r>
          </w:p>
        </w:tc>
        <w:tc>
          <w:tcPr>
            <w:tcW w:w="1588" w:type="dxa"/>
          </w:tcPr>
          <w:p w14:paraId="526D5562" w14:textId="77777777" w:rsidR="004E062E" w:rsidRPr="00B2761B" w:rsidRDefault="0082171E" w:rsidP="004E062E">
            <w:pPr>
              <w:rPr>
                <w:rFonts w:asciiTheme="minorHAnsi" w:hAnsiTheme="minorHAnsi" w:cstheme="minorHAnsi"/>
                <w:color w:val="000000" w:themeColor="text1"/>
                <w:sz w:val="22"/>
                <w:szCs w:val="22"/>
              </w:rPr>
            </w:pPr>
            <w:r w:rsidRPr="00B2761B">
              <w:rPr>
                <w:rFonts w:asciiTheme="minorHAnsi" w:hAnsiTheme="minorHAnsi" w:cstheme="minorHAnsi"/>
                <w:color w:val="000000" w:themeColor="text1"/>
                <w:sz w:val="22"/>
                <w:szCs w:val="22"/>
              </w:rPr>
              <w:t xml:space="preserve">Pomoc dydaktyczna - </w:t>
            </w:r>
            <w:r w:rsidR="00C93E50" w:rsidRPr="00B2761B">
              <w:rPr>
                <w:rFonts w:asciiTheme="minorHAnsi" w:hAnsiTheme="minorHAnsi" w:cstheme="minorHAnsi"/>
                <w:color w:val="000000" w:themeColor="text1"/>
                <w:sz w:val="22"/>
                <w:szCs w:val="22"/>
              </w:rPr>
              <w:t>Postaw się na moim miejscu</w:t>
            </w:r>
          </w:p>
        </w:tc>
        <w:tc>
          <w:tcPr>
            <w:tcW w:w="5386" w:type="dxa"/>
          </w:tcPr>
          <w:p w14:paraId="2FA4C61F" w14:textId="3E57A837" w:rsidR="004E062E" w:rsidRPr="00B2761B" w:rsidRDefault="009674B1" w:rsidP="004E062E">
            <w:pPr>
              <w:rPr>
                <w:rFonts w:asciiTheme="minorHAnsi" w:hAnsiTheme="minorHAnsi" w:cstheme="minorHAnsi"/>
                <w:sz w:val="22"/>
                <w:szCs w:val="22"/>
              </w:rPr>
            </w:pPr>
            <w:r w:rsidRPr="00B2761B">
              <w:rPr>
                <w:rFonts w:asciiTheme="minorHAnsi" w:hAnsiTheme="minorHAnsi" w:cstheme="minorHAnsi"/>
                <w:sz w:val="22"/>
                <w:szCs w:val="22"/>
              </w:rPr>
              <w:t xml:space="preserve">Gra rozwijająca empatię, umiejętności społeczne i rozpoznawanie emocji. Polega na wybieraniu scenek, postaci i emocji umieszczonych na obrazkach na stojaku i opowiadaniu o nich. Celem zadania jest zastanowienie się nad emocjami i rozwijanie umiejętności wyrażania opinii z szacunkiem dla poglądów innych osób. W zestawie:  </w:t>
            </w:r>
            <w:r w:rsidRPr="00B2761B">
              <w:rPr>
                <w:rFonts w:asciiTheme="minorHAnsi" w:hAnsiTheme="minorHAnsi" w:cstheme="minorHAnsi"/>
                <w:sz w:val="22"/>
                <w:szCs w:val="22"/>
              </w:rPr>
              <w:lastRenderedPageBreak/>
              <w:t>trójkątny stojak o wym. 31 x 15,3 cm, 10 kartoników z emocjami, 10 kartoników ze scenkami, 15 kartoników z postaciami</w:t>
            </w:r>
          </w:p>
          <w:p w14:paraId="5226AC5E" w14:textId="58E562DB" w:rsidR="009674B1" w:rsidRPr="00B2761B" w:rsidRDefault="009674B1"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5888" behindDoc="1" locked="0" layoutInCell="1" allowOverlap="1" wp14:anchorId="1D710D0A" wp14:editId="0584FDB4">
                  <wp:simplePos x="0" y="0"/>
                  <wp:positionH relativeFrom="column">
                    <wp:posOffset>-63500</wp:posOffset>
                  </wp:positionH>
                  <wp:positionV relativeFrom="paragraph">
                    <wp:posOffset>70485</wp:posOffset>
                  </wp:positionV>
                  <wp:extent cx="696595" cy="368300"/>
                  <wp:effectExtent l="0" t="0" r="8255" b="0"/>
                  <wp:wrapTight wrapText="bothSides">
                    <wp:wrapPolygon edited="0">
                      <wp:start x="0" y="0"/>
                      <wp:lineTo x="0" y="20110"/>
                      <wp:lineTo x="21265" y="20110"/>
                      <wp:lineTo x="21265"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3314" b="23822"/>
                          <a:stretch/>
                        </pic:blipFill>
                        <pic:spPr bwMode="auto">
                          <a:xfrm>
                            <a:off x="0" y="0"/>
                            <a:ext cx="696595" cy="36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13C2FD" w14:textId="15D78BDB" w:rsidR="009674B1" w:rsidRPr="00B2761B" w:rsidRDefault="009674B1" w:rsidP="004E062E">
            <w:pPr>
              <w:rPr>
                <w:rFonts w:asciiTheme="minorHAnsi" w:hAnsiTheme="minorHAnsi" w:cstheme="minorHAnsi"/>
                <w:sz w:val="22"/>
                <w:szCs w:val="22"/>
              </w:rPr>
            </w:pPr>
          </w:p>
          <w:p w14:paraId="4771632C" w14:textId="7C203791" w:rsidR="009674B1" w:rsidRPr="00B2761B" w:rsidRDefault="009674B1" w:rsidP="004E062E">
            <w:pPr>
              <w:rPr>
                <w:rFonts w:asciiTheme="minorHAnsi" w:eastAsia="Calibri" w:hAnsiTheme="minorHAnsi" w:cstheme="minorHAnsi"/>
                <w:sz w:val="22"/>
                <w:szCs w:val="22"/>
              </w:rPr>
            </w:pPr>
          </w:p>
        </w:tc>
        <w:tc>
          <w:tcPr>
            <w:tcW w:w="1276" w:type="dxa"/>
          </w:tcPr>
          <w:p w14:paraId="63F66F44" w14:textId="2012B496" w:rsidR="004E062E" w:rsidRPr="00B2761B" w:rsidRDefault="009674B1" w:rsidP="004E062E">
            <w:pPr>
              <w:rPr>
                <w:rFonts w:ascii="Calibri" w:eastAsia="Calibri" w:hAnsi="Calibri"/>
                <w:sz w:val="22"/>
                <w:szCs w:val="22"/>
              </w:rPr>
            </w:pPr>
            <w:r w:rsidRPr="00B2761B">
              <w:rPr>
                <w:rFonts w:ascii="Calibri" w:eastAsia="Calibri" w:hAnsi="Calibri"/>
                <w:sz w:val="22"/>
                <w:szCs w:val="22"/>
              </w:rPr>
              <w:lastRenderedPageBreak/>
              <w:t>1 sztuka</w:t>
            </w:r>
          </w:p>
        </w:tc>
        <w:tc>
          <w:tcPr>
            <w:tcW w:w="963" w:type="dxa"/>
          </w:tcPr>
          <w:p w14:paraId="00176D35" w14:textId="77777777" w:rsidR="004E062E" w:rsidRPr="00B2761B" w:rsidRDefault="004E062E" w:rsidP="004E062E">
            <w:pPr>
              <w:rPr>
                <w:rFonts w:ascii="Calibri" w:eastAsia="Calibri" w:hAnsi="Calibri"/>
                <w:sz w:val="22"/>
                <w:szCs w:val="22"/>
              </w:rPr>
            </w:pPr>
          </w:p>
        </w:tc>
        <w:tc>
          <w:tcPr>
            <w:tcW w:w="1134" w:type="dxa"/>
          </w:tcPr>
          <w:p w14:paraId="1DC53424" w14:textId="77777777" w:rsidR="004E062E" w:rsidRPr="00B2761B" w:rsidRDefault="004E062E" w:rsidP="004E062E">
            <w:pPr>
              <w:rPr>
                <w:rFonts w:ascii="Calibri" w:eastAsia="Calibri" w:hAnsi="Calibri"/>
                <w:sz w:val="22"/>
                <w:szCs w:val="22"/>
              </w:rPr>
            </w:pPr>
          </w:p>
        </w:tc>
        <w:tc>
          <w:tcPr>
            <w:tcW w:w="851" w:type="dxa"/>
          </w:tcPr>
          <w:p w14:paraId="316E1129" w14:textId="77777777" w:rsidR="004E062E" w:rsidRPr="00B2761B" w:rsidRDefault="004E062E" w:rsidP="004E062E">
            <w:pPr>
              <w:rPr>
                <w:rFonts w:ascii="Calibri" w:eastAsia="Calibri" w:hAnsi="Calibri"/>
                <w:sz w:val="22"/>
                <w:szCs w:val="22"/>
              </w:rPr>
            </w:pPr>
          </w:p>
        </w:tc>
        <w:tc>
          <w:tcPr>
            <w:tcW w:w="3544" w:type="dxa"/>
          </w:tcPr>
          <w:p w14:paraId="66952F54" w14:textId="77777777" w:rsidR="004E062E" w:rsidRPr="00B2761B" w:rsidRDefault="004E062E" w:rsidP="004E062E">
            <w:pPr>
              <w:rPr>
                <w:rFonts w:ascii="Calibri" w:eastAsia="Calibri" w:hAnsi="Calibri"/>
                <w:sz w:val="22"/>
                <w:szCs w:val="22"/>
              </w:rPr>
            </w:pPr>
          </w:p>
        </w:tc>
      </w:tr>
      <w:tr w:rsidR="004E062E" w:rsidRPr="00B2761B" w14:paraId="3F4E2B74" w14:textId="77777777" w:rsidTr="00B52542">
        <w:tc>
          <w:tcPr>
            <w:tcW w:w="534" w:type="dxa"/>
          </w:tcPr>
          <w:p w14:paraId="7CB58A3B" w14:textId="1B69DB6E" w:rsidR="004E062E" w:rsidRPr="00B2761B" w:rsidRDefault="00D31814" w:rsidP="004E062E">
            <w:pPr>
              <w:rPr>
                <w:rFonts w:ascii="Calibri" w:eastAsia="Calibri" w:hAnsi="Calibri"/>
                <w:sz w:val="22"/>
                <w:szCs w:val="22"/>
              </w:rPr>
            </w:pPr>
            <w:r>
              <w:rPr>
                <w:rFonts w:ascii="Calibri" w:eastAsia="Calibri" w:hAnsi="Calibri"/>
                <w:sz w:val="22"/>
                <w:szCs w:val="22"/>
              </w:rPr>
              <w:t>30</w:t>
            </w:r>
          </w:p>
        </w:tc>
        <w:tc>
          <w:tcPr>
            <w:tcW w:w="1588" w:type="dxa"/>
          </w:tcPr>
          <w:p w14:paraId="5B850001" w14:textId="36653864" w:rsidR="004E062E" w:rsidRPr="00B2761B" w:rsidRDefault="0082171E" w:rsidP="004E062E">
            <w:pPr>
              <w:rPr>
                <w:rFonts w:asciiTheme="minorHAnsi" w:hAnsiTheme="minorHAnsi" w:cstheme="minorHAnsi"/>
                <w:color w:val="000000" w:themeColor="text1"/>
                <w:sz w:val="22"/>
                <w:szCs w:val="22"/>
              </w:rPr>
            </w:pPr>
            <w:r w:rsidRPr="00B2761B">
              <w:rPr>
                <w:rFonts w:asciiTheme="minorHAnsi" w:hAnsiTheme="minorHAnsi" w:cstheme="minorHAnsi"/>
                <w:color w:val="000000" w:themeColor="text1"/>
                <w:sz w:val="22"/>
                <w:szCs w:val="22"/>
              </w:rPr>
              <w:t xml:space="preserve">Pomoc dydaktyczna - </w:t>
            </w:r>
            <w:r w:rsidR="00C93E50" w:rsidRPr="00B2761B">
              <w:rPr>
                <w:rFonts w:asciiTheme="minorHAnsi" w:hAnsiTheme="minorHAnsi" w:cstheme="minorHAnsi"/>
                <w:color w:val="000000" w:themeColor="text1"/>
                <w:sz w:val="22"/>
                <w:szCs w:val="22"/>
              </w:rPr>
              <w:t>Pudełka sensoryczn</w:t>
            </w:r>
            <w:r w:rsidR="00A5365E">
              <w:rPr>
                <w:rFonts w:asciiTheme="minorHAnsi" w:hAnsiTheme="minorHAnsi" w:cstheme="minorHAnsi"/>
                <w:color w:val="000000" w:themeColor="text1"/>
                <w:sz w:val="22"/>
                <w:szCs w:val="22"/>
              </w:rPr>
              <w:t>e</w:t>
            </w:r>
          </w:p>
        </w:tc>
        <w:tc>
          <w:tcPr>
            <w:tcW w:w="5386" w:type="dxa"/>
          </w:tcPr>
          <w:p w14:paraId="0FF49AA6" w14:textId="6E12A06D" w:rsidR="004E062E" w:rsidRPr="00B2761B" w:rsidRDefault="009674B1" w:rsidP="009674B1">
            <w:pPr>
              <w:rPr>
                <w:rFonts w:asciiTheme="minorHAnsi" w:hAnsiTheme="minorHAnsi" w:cstheme="minorHAnsi"/>
                <w:sz w:val="22"/>
                <w:szCs w:val="22"/>
              </w:rPr>
            </w:pPr>
            <w:r w:rsidRPr="00B2761B">
              <w:rPr>
                <w:rFonts w:asciiTheme="minorHAnsi" w:hAnsiTheme="minorHAnsi" w:cstheme="minorHAnsi"/>
                <w:sz w:val="22"/>
                <w:szCs w:val="22"/>
              </w:rPr>
              <w:t>Zestaw pudełek sensorycznych służy do stymulacji receptorów czuciowych dłoni i rąk. Wykonane z miękkiej, bezpiecznej pianki obszytej welurem i filcem. Można je całkowicie rozpiąć, a potem złożyć. Każde pudełko ma w środku inną fakturę: ostrą, śliską, miękką i twardą. Wkładając ręce w boczne otwory użytkownik musi odgadnąć jakiego rodzaju przestrzeń otacza jego dłoń. Pudełka można ze sobą łączyć, jedno za drugim, dzięki czemu ich wnętrza tworzą głęboki tunel. Można też dowolnie je zestawiać, aby ich kolejność była zaskoczeniem dla użytkownika. Dodatkową stymulację umożliwiają dwie piłki. Ćwiczenia można prowadzić zarówno jedną ręką, jak i obiema jednocześnie np. przepychając piłki przez okrągłe otwory do poszczególnych komór pudełek. Miękkie, bezpieczne pojemniki mogą być skrzynkami tajemnic. Wkładając do nich różne przedmioty, można pobawić się w ,,zgaduj zgadulę", czyli odgadywanie za pomocą dotyku, jaki przedmiot mamy w dłoni.  W skład zestawu wchodzą: 4 sztuki pudełek o wymiarach: 21 x 21 x 21 cm</w:t>
            </w:r>
          </w:p>
          <w:p w14:paraId="10C93FA8" w14:textId="77777777" w:rsidR="009674B1" w:rsidRPr="00B2761B" w:rsidRDefault="009674B1" w:rsidP="004E062E">
            <w:pPr>
              <w:rPr>
                <w:rFonts w:asciiTheme="minorHAnsi" w:hAnsiTheme="minorHAnsi" w:cstheme="minorHAnsi"/>
                <w:sz w:val="22"/>
                <w:szCs w:val="22"/>
              </w:rPr>
            </w:pPr>
          </w:p>
          <w:p w14:paraId="185E08E6" w14:textId="6503E740" w:rsidR="009674B1" w:rsidRPr="00A5365E" w:rsidRDefault="009674B1" w:rsidP="004E062E">
            <w:pPr>
              <w:rPr>
                <w:rFonts w:asciiTheme="minorHAnsi" w:hAnsiTheme="minorHAnsi" w:cstheme="minorHAnsi"/>
                <w:sz w:val="22"/>
                <w:szCs w:val="22"/>
              </w:rPr>
            </w:pPr>
            <w:r w:rsidRPr="00B2761B">
              <w:rPr>
                <w:rFonts w:asciiTheme="minorHAnsi" w:hAnsiTheme="minorHAnsi" w:cstheme="minorHAnsi"/>
                <w:noProof/>
                <w:sz w:val="22"/>
                <w:szCs w:val="22"/>
              </w:rPr>
              <w:drawing>
                <wp:inline distT="0" distB="0" distL="0" distR="0" wp14:anchorId="1A0C5513" wp14:editId="31B56017">
                  <wp:extent cx="491556" cy="257599"/>
                  <wp:effectExtent l="0" t="0" r="381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23004" b="24591"/>
                          <a:stretch/>
                        </pic:blipFill>
                        <pic:spPr bwMode="auto">
                          <a:xfrm>
                            <a:off x="0" y="0"/>
                            <a:ext cx="503192" cy="2636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6A880D8F" w14:textId="0A209181" w:rsidR="004E062E" w:rsidRPr="00B2761B" w:rsidRDefault="009674B1" w:rsidP="004E062E">
            <w:pPr>
              <w:rPr>
                <w:rFonts w:ascii="Calibri" w:eastAsia="Calibri" w:hAnsi="Calibri"/>
                <w:sz w:val="22"/>
                <w:szCs w:val="22"/>
              </w:rPr>
            </w:pPr>
            <w:r w:rsidRPr="00B2761B">
              <w:rPr>
                <w:rFonts w:ascii="Calibri" w:eastAsia="Calibri" w:hAnsi="Calibri"/>
                <w:sz w:val="22"/>
                <w:szCs w:val="22"/>
              </w:rPr>
              <w:t>1 zestaw</w:t>
            </w:r>
          </w:p>
        </w:tc>
        <w:tc>
          <w:tcPr>
            <w:tcW w:w="963" w:type="dxa"/>
          </w:tcPr>
          <w:p w14:paraId="007D1506" w14:textId="77777777" w:rsidR="004E062E" w:rsidRPr="00B2761B" w:rsidRDefault="004E062E" w:rsidP="004E062E">
            <w:pPr>
              <w:rPr>
                <w:rFonts w:ascii="Calibri" w:eastAsia="Calibri" w:hAnsi="Calibri"/>
                <w:sz w:val="22"/>
                <w:szCs w:val="22"/>
              </w:rPr>
            </w:pPr>
          </w:p>
        </w:tc>
        <w:tc>
          <w:tcPr>
            <w:tcW w:w="1134" w:type="dxa"/>
          </w:tcPr>
          <w:p w14:paraId="599C3423" w14:textId="77777777" w:rsidR="004E062E" w:rsidRPr="00B2761B" w:rsidRDefault="004E062E" w:rsidP="004E062E">
            <w:pPr>
              <w:rPr>
                <w:rFonts w:ascii="Calibri" w:eastAsia="Calibri" w:hAnsi="Calibri"/>
                <w:sz w:val="22"/>
                <w:szCs w:val="22"/>
              </w:rPr>
            </w:pPr>
          </w:p>
        </w:tc>
        <w:tc>
          <w:tcPr>
            <w:tcW w:w="851" w:type="dxa"/>
          </w:tcPr>
          <w:p w14:paraId="5888FBF4" w14:textId="77777777" w:rsidR="004E062E" w:rsidRPr="00B2761B" w:rsidRDefault="004E062E" w:rsidP="004E062E">
            <w:pPr>
              <w:rPr>
                <w:rFonts w:ascii="Calibri" w:eastAsia="Calibri" w:hAnsi="Calibri"/>
                <w:sz w:val="22"/>
                <w:szCs w:val="22"/>
              </w:rPr>
            </w:pPr>
          </w:p>
        </w:tc>
        <w:tc>
          <w:tcPr>
            <w:tcW w:w="3544" w:type="dxa"/>
          </w:tcPr>
          <w:p w14:paraId="1A36B1C2" w14:textId="77777777" w:rsidR="004E062E" w:rsidRPr="00B2761B" w:rsidRDefault="004E062E" w:rsidP="004E062E">
            <w:pPr>
              <w:rPr>
                <w:rFonts w:ascii="Calibri" w:eastAsia="Calibri" w:hAnsi="Calibri"/>
                <w:sz w:val="22"/>
                <w:szCs w:val="22"/>
              </w:rPr>
            </w:pPr>
          </w:p>
        </w:tc>
      </w:tr>
      <w:tr w:rsidR="004E062E" w:rsidRPr="00B2761B" w14:paraId="6422E82E" w14:textId="77777777" w:rsidTr="00B52542">
        <w:tc>
          <w:tcPr>
            <w:tcW w:w="534" w:type="dxa"/>
          </w:tcPr>
          <w:p w14:paraId="34E5E206" w14:textId="61A9330D" w:rsidR="004E062E" w:rsidRPr="00B2761B" w:rsidRDefault="00D31814" w:rsidP="004E062E">
            <w:pPr>
              <w:rPr>
                <w:rFonts w:ascii="Calibri" w:eastAsia="Calibri" w:hAnsi="Calibri"/>
                <w:sz w:val="22"/>
                <w:szCs w:val="22"/>
              </w:rPr>
            </w:pPr>
            <w:r>
              <w:rPr>
                <w:rFonts w:ascii="Calibri" w:eastAsia="Calibri" w:hAnsi="Calibri"/>
                <w:sz w:val="22"/>
                <w:szCs w:val="22"/>
              </w:rPr>
              <w:t>31</w:t>
            </w:r>
          </w:p>
        </w:tc>
        <w:tc>
          <w:tcPr>
            <w:tcW w:w="1588" w:type="dxa"/>
          </w:tcPr>
          <w:p w14:paraId="721CD4B2" w14:textId="105A7AC6" w:rsidR="004E062E" w:rsidRPr="00B2761B" w:rsidRDefault="0082171E"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 xml:space="preserve">Pomoc dydaktyczna - </w:t>
            </w:r>
            <w:r w:rsidR="00C93E50" w:rsidRPr="00B2761B">
              <w:rPr>
                <w:rFonts w:asciiTheme="minorHAnsi" w:eastAsia="Calibri" w:hAnsiTheme="minorHAnsi" w:cstheme="minorHAnsi"/>
                <w:sz w:val="22"/>
                <w:szCs w:val="22"/>
              </w:rPr>
              <w:t xml:space="preserve">Groszek sensoryczny </w:t>
            </w:r>
            <w:r w:rsidR="009674B1" w:rsidRPr="00B2761B">
              <w:rPr>
                <w:rFonts w:asciiTheme="minorHAnsi" w:eastAsia="Calibri" w:hAnsiTheme="minorHAnsi" w:cstheme="minorHAnsi"/>
                <w:sz w:val="22"/>
                <w:szCs w:val="22"/>
              </w:rPr>
              <w:t>mały</w:t>
            </w:r>
          </w:p>
        </w:tc>
        <w:tc>
          <w:tcPr>
            <w:tcW w:w="5386" w:type="dxa"/>
          </w:tcPr>
          <w:p w14:paraId="16D84D48" w14:textId="2428ADD8" w:rsidR="004E062E" w:rsidRPr="00B2761B" w:rsidRDefault="009674B1" w:rsidP="004E062E">
            <w:pPr>
              <w:rPr>
                <w:rFonts w:asciiTheme="minorHAnsi" w:hAnsiTheme="minorHAnsi" w:cstheme="minorHAnsi"/>
                <w:sz w:val="22"/>
                <w:szCs w:val="22"/>
              </w:rPr>
            </w:pPr>
            <w:r w:rsidRPr="00B2761B">
              <w:rPr>
                <w:rFonts w:asciiTheme="minorHAnsi" w:hAnsiTheme="minorHAnsi" w:cstheme="minorHAnsi"/>
                <w:sz w:val="22"/>
                <w:szCs w:val="22"/>
              </w:rPr>
              <w:t xml:space="preserve">Pomoc dydaktyczna groszek stymuluje zmysły dotyku i wzroku. W środku 6 kolorowych miękkich piłeczek obszytych różnymi materiałami (satyna, welur, </w:t>
            </w:r>
            <w:proofErr w:type="spellStart"/>
            <w:r w:rsidRPr="00B2761B">
              <w:rPr>
                <w:rFonts w:asciiTheme="minorHAnsi" w:hAnsiTheme="minorHAnsi" w:cstheme="minorHAnsi"/>
                <w:sz w:val="22"/>
                <w:szCs w:val="22"/>
              </w:rPr>
              <w:t>skaden</w:t>
            </w:r>
            <w:proofErr w:type="spellEnd"/>
            <w:r w:rsidRPr="00B2761B">
              <w:rPr>
                <w:rFonts w:asciiTheme="minorHAnsi" w:hAnsiTheme="minorHAnsi" w:cstheme="minorHAnsi"/>
                <w:sz w:val="22"/>
                <w:szCs w:val="22"/>
              </w:rPr>
              <w:t xml:space="preserve">, sztruks, juta, krótkie futerko). Piłeczki można wyjmować z </w:t>
            </w:r>
            <w:r w:rsidRPr="00B2761B">
              <w:rPr>
                <w:rFonts w:asciiTheme="minorHAnsi" w:hAnsiTheme="minorHAnsi" w:cstheme="minorHAnsi"/>
                <w:sz w:val="22"/>
                <w:szCs w:val="22"/>
              </w:rPr>
              <w:lastRenderedPageBreak/>
              <w:t>zabawki po rozpięciu guzika.  Wym. 38 x 26 x 16 cm • śr. piłeczek od 8 do 11 cm</w:t>
            </w:r>
          </w:p>
          <w:p w14:paraId="01F78164" w14:textId="47A1FDE7" w:rsidR="009674B1" w:rsidRPr="00B2761B" w:rsidRDefault="00A5365E" w:rsidP="004E062E">
            <w:pPr>
              <w:rPr>
                <w:rFonts w:asciiTheme="minorHAnsi" w:hAnsiTheme="minorHAnsi" w:cstheme="minorHAnsi"/>
                <w:sz w:val="22"/>
                <w:szCs w:val="22"/>
              </w:rPr>
            </w:pPr>
            <w:r w:rsidRPr="00B2761B">
              <w:rPr>
                <w:rFonts w:asciiTheme="minorHAnsi" w:hAnsiTheme="minorHAnsi" w:cstheme="minorHAnsi"/>
                <w:noProof/>
                <w:sz w:val="22"/>
                <w:szCs w:val="22"/>
              </w:rPr>
              <w:drawing>
                <wp:anchor distT="0" distB="0" distL="114300" distR="114300" simplePos="0" relativeHeight="251686912" behindDoc="1" locked="0" layoutInCell="1" allowOverlap="1" wp14:anchorId="432B26F8" wp14:editId="4EDF3BBF">
                  <wp:simplePos x="0" y="0"/>
                  <wp:positionH relativeFrom="column">
                    <wp:posOffset>-580</wp:posOffset>
                  </wp:positionH>
                  <wp:positionV relativeFrom="paragraph">
                    <wp:posOffset>104775</wp:posOffset>
                  </wp:positionV>
                  <wp:extent cx="428129" cy="428129"/>
                  <wp:effectExtent l="0" t="0" r="0" b="0"/>
                  <wp:wrapTight wrapText="bothSides">
                    <wp:wrapPolygon edited="0">
                      <wp:start x="0" y="0"/>
                      <wp:lineTo x="0" y="20190"/>
                      <wp:lineTo x="20190" y="20190"/>
                      <wp:lineTo x="2019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8129" cy="428129"/>
                          </a:xfrm>
                          <a:prstGeom prst="rect">
                            <a:avLst/>
                          </a:prstGeom>
                          <a:noFill/>
                        </pic:spPr>
                      </pic:pic>
                    </a:graphicData>
                  </a:graphic>
                  <wp14:sizeRelH relativeFrom="page">
                    <wp14:pctWidth>0</wp14:pctWidth>
                  </wp14:sizeRelH>
                  <wp14:sizeRelV relativeFrom="page">
                    <wp14:pctHeight>0</wp14:pctHeight>
                  </wp14:sizeRelV>
                </wp:anchor>
              </w:drawing>
            </w:r>
          </w:p>
          <w:p w14:paraId="14D6E2BC" w14:textId="7A740444" w:rsidR="009674B1" w:rsidRPr="00B2761B" w:rsidRDefault="009674B1" w:rsidP="004E062E">
            <w:pPr>
              <w:rPr>
                <w:rFonts w:asciiTheme="minorHAnsi" w:hAnsiTheme="minorHAnsi" w:cstheme="minorHAnsi"/>
                <w:sz w:val="22"/>
                <w:szCs w:val="22"/>
              </w:rPr>
            </w:pPr>
          </w:p>
          <w:p w14:paraId="5718ACAB" w14:textId="12C4F646" w:rsidR="009674B1" w:rsidRPr="00B2761B" w:rsidRDefault="009674B1" w:rsidP="004E062E">
            <w:pPr>
              <w:rPr>
                <w:rFonts w:asciiTheme="minorHAnsi" w:eastAsia="Calibri" w:hAnsiTheme="minorHAnsi" w:cstheme="minorHAnsi"/>
                <w:sz w:val="22"/>
                <w:szCs w:val="22"/>
              </w:rPr>
            </w:pPr>
          </w:p>
        </w:tc>
        <w:tc>
          <w:tcPr>
            <w:tcW w:w="1276" w:type="dxa"/>
          </w:tcPr>
          <w:p w14:paraId="68A50DA3" w14:textId="33520472" w:rsidR="004E062E" w:rsidRPr="00B2761B" w:rsidRDefault="009674B1" w:rsidP="004E062E">
            <w:pPr>
              <w:rPr>
                <w:rFonts w:ascii="Calibri" w:eastAsia="Calibri" w:hAnsi="Calibri"/>
                <w:sz w:val="22"/>
                <w:szCs w:val="22"/>
              </w:rPr>
            </w:pPr>
            <w:r w:rsidRPr="00B2761B">
              <w:rPr>
                <w:rFonts w:ascii="Calibri" w:eastAsia="Calibri" w:hAnsi="Calibri"/>
                <w:sz w:val="22"/>
                <w:szCs w:val="22"/>
              </w:rPr>
              <w:lastRenderedPageBreak/>
              <w:t>4 sztuki</w:t>
            </w:r>
          </w:p>
        </w:tc>
        <w:tc>
          <w:tcPr>
            <w:tcW w:w="963" w:type="dxa"/>
          </w:tcPr>
          <w:p w14:paraId="1F09072D" w14:textId="77777777" w:rsidR="004E062E" w:rsidRPr="00B2761B" w:rsidRDefault="004E062E" w:rsidP="004E062E">
            <w:pPr>
              <w:rPr>
                <w:rFonts w:ascii="Calibri" w:eastAsia="Calibri" w:hAnsi="Calibri"/>
                <w:sz w:val="22"/>
                <w:szCs w:val="22"/>
              </w:rPr>
            </w:pPr>
          </w:p>
        </w:tc>
        <w:tc>
          <w:tcPr>
            <w:tcW w:w="1134" w:type="dxa"/>
          </w:tcPr>
          <w:p w14:paraId="3864FE79" w14:textId="77777777" w:rsidR="004E062E" w:rsidRPr="00B2761B" w:rsidRDefault="004E062E" w:rsidP="004E062E">
            <w:pPr>
              <w:rPr>
                <w:color w:val="000000" w:themeColor="text1"/>
                <w:sz w:val="22"/>
                <w:szCs w:val="22"/>
              </w:rPr>
            </w:pPr>
          </w:p>
        </w:tc>
        <w:tc>
          <w:tcPr>
            <w:tcW w:w="851" w:type="dxa"/>
          </w:tcPr>
          <w:p w14:paraId="1583397B" w14:textId="77777777" w:rsidR="004E062E" w:rsidRPr="00B2761B" w:rsidRDefault="004E062E" w:rsidP="004E062E">
            <w:pPr>
              <w:rPr>
                <w:rFonts w:ascii="Calibri" w:eastAsia="Calibri" w:hAnsi="Calibri"/>
                <w:sz w:val="22"/>
                <w:szCs w:val="22"/>
              </w:rPr>
            </w:pPr>
          </w:p>
        </w:tc>
        <w:tc>
          <w:tcPr>
            <w:tcW w:w="3544" w:type="dxa"/>
          </w:tcPr>
          <w:p w14:paraId="6640EF22" w14:textId="77777777" w:rsidR="004E062E" w:rsidRPr="00B2761B" w:rsidRDefault="004E062E" w:rsidP="004E062E">
            <w:pPr>
              <w:rPr>
                <w:rFonts w:ascii="Calibri" w:eastAsia="Calibri" w:hAnsi="Calibri"/>
                <w:sz w:val="22"/>
                <w:szCs w:val="22"/>
              </w:rPr>
            </w:pPr>
          </w:p>
        </w:tc>
      </w:tr>
      <w:tr w:rsidR="009674B1" w:rsidRPr="00B2761B" w14:paraId="77AA550D" w14:textId="77777777" w:rsidTr="00B52542">
        <w:tc>
          <w:tcPr>
            <w:tcW w:w="534" w:type="dxa"/>
          </w:tcPr>
          <w:p w14:paraId="64627906" w14:textId="473F0D80" w:rsidR="009674B1" w:rsidRPr="00B2761B" w:rsidRDefault="00D31814" w:rsidP="004E062E">
            <w:pPr>
              <w:rPr>
                <w:rFonts w:ascii="Calibri" w:eastAsia="Calibri" w:hAnsi="Calibri"/>
                <w:sz w:val="22"/>
                <w:szCs w:val="22"/>
              </w:rPr>
            </w:pPr>
            <w:r>
              <w:rPr>
                <w:rFonts w:ascii="Calibri" w:eastAsia="Calibri" w:hAnsi="Calibri"/>
                <w:sz w:val="22"/>
                <w:szCs w:val="22"/>
              </w:rPr>
              <w:t>32</w:t>
            </w:r>
          </w:p>
        </w:tc>
        <w:tc>
          <w:tcPr>
            <w:tcW w:w="1588" w:type="dxa"/>
          </w:tcPr>
          <w:p w14:paraId="30C9D22B" w14:textId="65F0101E" w:rsidR="009674B1" w:rsidRPr="00B2761B" w:rsidRDefault="009674B1" w:rsidP="004E062E">
            <w:pPr>
              <w:rPr>
                <w:rFonts w:asciiTheme="minorHAnsi" w:eastAsia="Calibri" w:hAnsiTheme="minorHAnsi" w:cstheme="minorHAnsi"/>
                <w:sz w:val="22"/>
                <w:szCs w:val="22"/>
              </w:rPr>
            </w:pPr>
            <w:r w:rsidRPr="00B2761B">
              <w:rPr>
                <w:rFonts w:asciiTheme="minorHAnsi" w:eastAsia="Calibri" w:hAnsiTheme="minorHAnsi" w:cstheme="minorHAnsi"/>
                <w:sz w:val="22"/>
                <w:szCs w:val="22"/>
              </w:rPr>
              <w:t>Pomoc dydaktyczna - Groszek sensoryczny duży</w:t>
            </w:r>
          </w:p>
        </w:tc>
        <w:tc>
          <w:tcPr>
            <w:tcW w:w="5386" w:type="dxa"/>
          </w:tcPr>
          <w:p w14:paraId="2098B6C0" w14:textId="77777777" w:rsidR="009674B1" w:rsidRDefault="009674B1" w:rsidP="004E062E">
            <w:pPr>
              <w:rPr>
                <w:rFonts w:asciiTheme="minorHAnsi" w:hAnsiTheme="minorHAnsi" w:cstheme="minorHAnsi"/>
                <w:sz w:val="22"/>
                <w:szCs w:val="22"/>
              </w:rPr>
            </w:pPr>
            <w:r w:rsidRPr="00B2761B">
              <w:rPr>
                <w:rFonts w:asciiTheme="minorHAnsi" w:hAnsiTheme="minorHAnsi" w:cstheme="minorHAnsi"/>
                <w:sz w:val="22"/>
                <w:szCs w:val="22"/>
              </w:rPr>
              <w:t xml:space="preserve">Pomoc dydaktyczna groszek stymuluje zmysły dotyku i wzroku. W środku 6 kolorowych miękkich piłeczek obszytych różnymi materiałami (satyna, welur, </w:t>
            </w:r>
            <w:proofErr w:type="spellStart"/>
            <w:r w:rsidRPr="00B2761B">
              <w:rPr>
                <w:rFonts w:asciiTheme="minorHAnsi" w:hAnsiTheme="minorHAnsi" w:cstheme="minorHAnsi"/>
                <w:sz w:val="22"/>
                <w:szCs w:val="22"/>
              </w:rPr>
              <w:t>skaden</w:t>
            </w:r>
            <w:proofErr w:type="spellEnd"/>
            <w:r w:rsidRPr="00B2761B">
              <w:rPr>
                <w:rFonts w:asciiTheme="minorHAnsi" w:hAnsiTheme="minorHAnsi" w:cstheme="minorHAnsi"/>
                <w:sz w:val="22"/>
                <w:szCs w:val="22"/>
              </w:rPr>
              <w:t>, sztruks, juta, krótkie futerko). Piłeczki można wyjmować z zabawki po rozpięciu guzika. Mogą też służyć do nauki liczenia i rozpoznawania kolorów • wym. 50 x 26 x 25 cm • śr. piłeczek od 12 do 13,5 cm</w:t>
            </w:r>
          </w:p>
          <w:p w14:paraId="41E877AA" w14:textId="77777777" w:rsidR="00A5365E" w:rsidRDefault="00A5365E" w:rsidP="004E062E">
            <w:pPr>
              <w:rPr>
                <w:rFonts w:asciiTheme="minorHAnsi" w:hAnsiTheme="minorHAnsi" w:cstheme="minorHAnsi"/>
                <w:sz w:val="22"/>
                <w:szCs w:val="22"/>
              </w:rPr>
            </w:pPr>
          </w:p>
          <w:p w14:paraId="50693943" w14:textId="20D55FBE" w:rsidR="00A5365E" w:rsidRDefault="00A5365E" w:rsidP="004E062E">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88960" behindDoc="1" locked="0" layoutInCell="1" allowOverlap="1" wp14:anchorId="1862768C" wp14:editId="72E4AB96">
                  <wp:simplePos x="0" y="0"/>
                  <wp:positionH relativeFrom="column">
                    <wp:posOffset>-55</wp:posOffset>
                  </wp:positionH>
                  <wp:positionV relativeFrom="paragraph">
                    <wp:posOffset>444</wp:posOffset>
                  </wp:positionV>
                  <wp:extent cx="426720" cy="426720"/>
                  <wp:effectExtent l="0" t="0" r="0" b="0"/>
                  <wp:wrapTight wrapText="bothSides">
                    <wp:wrapPolygon edited="0">
                      <wp:start x="0" y="0"/>
                      <wp:lineTo x="0" y="20250"/>
                      <wp:lineTo x="20250" y="20250"/>
                      <wp:lineTo x="20250"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14:sizeRelH relativeFrom="page">
                    <wp14:pctWidth>0</wp14:pctWidth>
                  </wp14:sizeRelH>
                  <wp14:sizeRelV relativeFrom="page">
                    <wp14:pctHeight>0</wp14:pctHeight>
                  </wp14:sizeRelV>
                </wp:anchor>
              </w:drawing>
            </w:r>
          </w:p>
          <w:p w14:paraId="4990802E" w14:textId="0E438C47" w:rsidR="00A5365E" w:rsidRPr="00B2761B" w:rsidRDefault="00A5365E" w:rsidP="004E062E">
            <w:pPr>
              <w:rPr>
                <w:rFonts w:asciiTheme="minorHAnsi" w:hAnsiTheme="minorHAnsi" w:cstheme="minorHAnsi"/>
                <w:sz w:val="22"/>
                <w:szCs w:val="22"/>
              </w:rPr>
            </w:pPr>
          </w:p>
        </w:tc>
        <w:tc>
          <w:tcPr>
            <w:tcW w:w="1276" w:type="dxa"/>
          </w:tcPr>
          <w:p w14:paraId="47924644" w14:textId="288520E9" w:rsidR="009674B1" w:rsidRPr="00B2761B" w:rsidRDefault="009674B1" w:rsidP="004E062E">
            <w:pPr>
              <w:rPr>
                <w:rFonts w:ascii="Calibri" w:eastAsia="Calibri" w:hAnsi="Calibri"/>
                <w:sz w:val="22"/>
                <w:szCs w:val="22"/>
              </w:rPr>
            </w:pPr>
            <w:r w:rsidRPr="00B2761B">
              <w:rPr>
                <w:rFonts w:ascii="Calibri" w:eastAsia="Calibri" w:hAnsi="Calibri"/>
                <w:sz w:val="22"/>
                <w:szCs w:val="22"/>
              </w:rPr>
              <w:t>2 sztuki</w:t>
            </w:r>
          </w:p>
        </w:tc>
        <w:tc>
          <w:tcPr>
            <w:tcW w:w="963" w:type="dxa"/>
          </w:tcPr>
          <w:p w14:paraId="519E8B93" w14:textId="77777777" w:rsidR="009674B1" w:rsidRPr="00B2761B" w:rsidRDefault="009674B1" w:rsidP="004E062E">
            <w:pPr>
              <w:rPr>
                <w:rFonts w:ascii="Calibri" w:eastAsia="Calibri" w:hAnsi="Calibri"/>
                <w:sz w:val="22"/>
                <w:szCs w:val="22"/>
              </w:rPr>
            </w:pPr>
          </w:p>
        </w:tc>
        <w:tc>
          <w:tcPr>
            <w:tcW w:w="1134" w:type="dxa"/>
          </w:tcPr>
          <w:p w14:paraId="4A5D5D52" w14:textId="77777777" w:rsidR="009674B1" w:rsidRPr="00B2761B" w:rsidRDefault="009674B1" w:rsidP="004E062E">
            <w:pPr>
              <w:rPr>
                <w:color w:val="000000" w:themeColor="text1"/>
                <w:sz w:val="22"/>
                <w:szCs w:val="22"/>
              </w:rPr>
            </w:pPr>
          </w:p>
        </w:tc>
        <w:tc>
          <w:tcPr>
            <w:tcW w:w="851" w:type="dxa"/>
          </w:tcPr>
          <w:p w14:paraId="7AD1E13C" w14:textId="77777777" w:rsidR="009674B1" w:rsidRPr="00B2761B" w:rsidRDefault="009674B1" w:rsidP="004E062E">
            <w:pPr>
              <w:rPr>
                <w:rFonts w:ascii="Calibri" w:eastAsia="Calibri" w:hAnsi="Calibri"/>
                <w:sz w:val="22"/>
                <w:szCs w:val="22"/>
              </w:rPr>
            </w:pPr>
          </w:p>
        </w:tc>
        <w:tc>
          <w:tcPr>
            <w:tcW w:w="3544" w:type="dxa"/>
          </w:tcPr>
          <w:p w14:paraId="60BAC1D1" w14:textId="77777777" w:rsidR="009674B1" w:rsidRPr="00B2761B" w:rsidRDefault="009674B1" w:rsidP="004E062E">
            <w:pPr>
              <w:rPr>
                <w:rFonts w:ascii="Calibri" w:eastAsia="Calibri" w:hAnsi="Calibri"/>
                <w:sz w:val="22"/>
                <w:szCs w:val="22"/>
              </w:rPr>
            </w:pPr>
          </w:p>
        </w:tc>
      </w:tr>
      <w:tr w:rsidR="00F338FB" w:rsidRPr="00B2761B" w14:paraId="2318716C" w14:textId="77777777" w:rsidTr="001B275C">
        <w:tc>
          <w:tcPr>
            <w:tcW w:w="11732" w:type="dxa"/>
            <w:gridSpan w:val="7"/>
          </w:tcPr>
          <w:p w14:paraId="5F79A456" w14:textId="77777777" w:rsidR="00F338FB" w:rsidRDefault="00F338FB" w:rsidP="00F338FB">
            <w:pPr>
              <w:jc w:val="right"/>
              <w:rPr>
                <w:rFonts w:ascii="Calibri" w:eastAsia="Calibri" w:hAnsi="Calibri"/>
                <w:b/>
                <w:sz w:val="22"/>
                <w:szCs w:val="22"/>
              </w:rPr>
            </w:pPr>
            <w:r w:rsidRPr="00F338FB">
              <w:rPr>
                <w:rFonts w:ascii="Calibri" w:eastAsia="Calibri" w:hAnsi="Calibri"/>
                <w:b/>
                <w:sz w:val="22"/>
                <w:szCs w:val="22"/>
              </w:rPr>
              <w:t>Razem wartość brutto</w:t>
            </w:r>
          </w:p>
          <w:p w14:paraId="41C83523" w14:textId="6D0121C6" w:rsidR="00F338FB" w:rsidRPr="00F338FB" w:rsidRDefault="00F338FB" w:rsidP="00F338FB">
            <w:pPr>
              <w:jc w:val="right"/>
              <w:rPr>
                <w:rFonts w:ascii="Calibri" w:eastAsia="Calibri" w:hAnsi="Calibri"/>
                <w:b/>
                <w:sz w:val="22"/>
                <w:szCs w:val="22"/>
              </w:rPr>
            </w:pPr>
          </w:p>
        </w:tc>
        <w:tc>
          <w:tcPr>
            <w:tcW w:w="3544" w:type="dxa"/>
          </w:tcPr>
          <w:p w14:paraId="38AB6A43" w14:textId="77777777" w:rsidR="00F338FB" w:rsidRPr="00B2761B" w:rsidRDefault="00F338FB" w:rsidP="004E062E">
            <w:pPr>
              <w:rPr>
                <w:rFonts w:ascii="Calibri" w:eastAsia="Calibri" w:hAnsi="Calibri"/>
                <w:sz w:val="22"/>
                <w:szCs w:val="22"/>
              </w:rPr>
            </w:pPr>
          </w:p>
        </w:tc>
      </w:tr>
    </w:tbl>
    <w:p w14:paraId="66FED96F" w14:textId="77777777" w:rsidR="00F338FB" w:rsidRDefault="00F338FB" w:rsidP="00F338FB">
      <w:pPr>
        <w:rPr>
          <w:rFonts w:asciiTheme="minorHAnsi" w:hAnsiTheme="minorHAnsi" w:cstheme="minorHAnsi"/>
        </w:rPr>
      </w:pPr>
    </w:p>
    <w:p w14:paraId="460A8A0B" w14:textId="77777777" w:rsidR="00F338FB" w:rsidRDefault="00F338FB" w:rsidP="00F338FB">
      <w:pPr>
        <w:rPr>
          <w:rFonts w:asciiTheme="minorHAnsi" w:hAnsiTheme="minorHAnsi" w:cstheme="minorHAnsi"/>
        </w:rPr>
      </w:pPr>
      <w:r w:rsidRPr="00570D86">
        <w:rPr>
          <w:rFonts w:asciiTheme="minorHAnsi" w:hAnsiTheme="minorHAnsi" w:cstheme="minorHAnsi"/>
        </w:rPr>
        <w:t>Cena brutto…………………………………………zł.</w:t>
      </w:r>
      <w:r w:rsidRPr="00570D86">
        <w:rPr>
          <w:rFonts w:asciiTheme="minorHAnsi" w:hAnsiTheme="minorHAnsi" w:cstheme="minorHAnsi"/>
        </w:rPr>
        <w:br/>
      </w:r>
    </w:p>
    <w:p w14:paraId="3948EB04" w14:textId="59E8762D" w:rsidR="00F338FB" w:rsidRPr="00570D86" w:rsidRDefault="00F338FB" w:rsidP="00F338FB">
      <w:pPr>
        <w:rPr>
          <w:rFonts w:asciiTheme="minorHAnsi" w:hAnsiTheme="minorHAnsi" w:cstheme="minorHAnsi"/>
        </w:rPr>
      </w:pPr>
      <w:r w:rsidRPr="00570D86">
        <w:rPr>
          <w:rFonts w:asciiTheme="minorHAnsi" w:hAnsiTheme="minorHAnsi" w:cstheme="minorHAnsi"/>
        </w:rPr>
        <w:t>Cena brutto słownie…………………………………………………………………………………………………………zł.</w:t>
      </w:r>
    </w:p>
    <w:p w14:paraId="52006596" w14:textId="77777777" w:rsidR="00F338FB" w:rsidRDefault="00F338FB" w:rsidP="00F338FB">
      <w:pPr>
        <w:rPr>
          <w:rFonts w:asciiTheme="minorHAnsi" w:hAnsiTheme="minorHAnsi" w:cstheme="minorHAnsi"/>
        </w:rPr>
      </w:pPr>
    </w:p>
    <w:p w14:paraId="3D6CBFEF" w14:textId="1D5E9ED7" w:rsidR="00F338FB" w:rsidRPr="00570D86" w:rsidRDefault="00F338FB" w:rsidP="00F338FB">
      <w:pPr>
        <w:rPr>
          <w:rFonts w:asciiTheme="minorHAnsi" w:hAnsiTheme="minorHAnsi" w:cstheme="minorHAnsi"/>
        </w:rPr>
      </w:pPr>
      <w:r w:rsidRPr="00570D86">
        <w:rPr>
          <w:rFonts w:asciiTheme="minorHAnsi" w:hAnsiTheme="minorHAnsi" w:cstheme="minorHAnsi"/>
        </w:rPr>
        <w:t>Data…………………………………………………………</w:t>
      </w:r>
    </w:p>
    <w:p w14:paraId="100C189B" w14:textId="77777777" w:rsidR="00F338FB" w:rsidRPr="00663D3B" w:rsidRDefault="00F338FB" w:rsidP="00F338FB">
      <w:pPr>
        <w:jc w:val="righ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br/>
        <w:t>imię, nazwisko (pieczęć) i podpis/y osób/osoby</w:t>
      </w:r>
      <w:r>
        <w:rPr>
          <w:rFonts w:asciiTheme="minorHAnsi" w:hAnsiTheme="minorHAnsi" w:cstheme="minorHAnsi"/>
          <w:sz w:val="22"/>
          <w:szCs w:val="22"/>
        </w:rPr>
        <w:br/>
        <w:t>upoważnionej/</w:t>
      </w:r>
      <w:proofErr w:type="spellStart"/>
      <w:r>
        <w:rPr>
          <w:rFonts w:asciiTheme="minorHAnsi" w:hAnsiTheme="minorHAnsi" w:cstheme="minorHAnsi"/>
          <w:sz w:val="22"/>
          <w:szCs w:val="22"/>
        </w:rPr>
        <w:t>ch</w:t>
      </w:r>
      <w:proofErr w:type="spellEnd"/>
      <w:r>
        <w:rPr>
          <w:rFonts w:asciiTheme="minorHAnsi" w:hAnsiTheme="minorHAnsi" w:cstheme="minorHAnsi"/>
          <w:sz w:val="22"/>
          <w:szCs w:val="22"/>
        </w:rPr>
        <w:t xml:space="preserve"> do reprezentowania Wykonawcy</w:t>
      </w:r>
    </w:p>
    <w:p w14:paraId="2A321E14" w14:textId="55A5B05C" w:rsidR="007D203F" w:rsidRPr="00B2761B" w:rsidRDefault="007D203F">
      <w:pPr>
        <w:rPr>
          <w:sz w:val="22"/>
          <w:szCs w:val="22"/>
        </w:rPr>
      </w:pPr>
    </w:p>
    <w:sectPr w:rsidR="007D203F" w:rsidRPr="00B2761B" w:rsidSect="00D81F8B">
      <w:headerReference w:type="default" r:id="rId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2100" w14:textId="77777777" w:rsidR="00D31814" w:rsidRDefault="00D31814" w:rsidP="00D31814">
      <w:r>
        <w:separator/>
      </w:r>
    </w:p>
  </w:endnote>
  <w:endnote w:type="continuationSeparator" w:id="0">
    <w:p w14:paraId="2C5D5F50" w14:textId="77777777" w:rsidR="00D31814" w:rsidRDefault="00D31814" w:rsidP="00D3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840D" w14:textId="77777777" w:rsidR="00D31814" w:rsidRDefault="00D31814" w:rsidP="00D31814">
      <w:r>
        <w:separator/>
      </w:r>
    </w:p>
  </w:footnote>
  <w:footnote w:type="continuationSeparator" w:id="0">
    <w:p w14:paraId="1EF51B81" w14:textId="77777777" w:rsidR="00D31814" w:rsidRDefault="00D31814" w:rsidP="00D3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8882" w14:textId="5651C516" w:rsidR="00D31814" w:rsidRDefault="00D31814" w:rsidP="00D31814">
    <w:pPr>
      <w:pStyle w:val="Nagwek"/>
      <w:jc w:val="center"/>
    </w:pPr>
    <w:r w:rsidRPr="00D31814">
      <w:rPr>
        <w:rFonts w:ascii="Calibri" w:eastAsia="Calibri" w:hAnsi="Calibri"/>
        <w:noProof/>
        <w:sz w:val="22"/>
        <w:szCs w:val="22"/>
        <w:lang w:eastAsia="en-US"/>
      </w:rPr>
      <w:drawing>
        <wp:inline distT="0" distB="0" distL="0" distR="0" wp14:anchorId="1A02B509" wp14:editId="3FC84486">
          <wp:extent cx="6953250" cy="809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7390" cy="81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A67"/>
    <w:multiLevelType w:val="hybridMultilevel"/>
    <w:tmpl w:val="BD306E56"/>
    <w:lvl w:ilvl="0" w:tplc="B73E50A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97840"/>
    <w:multiLevelType w:val="hybridMultilevel"/>
    <w:tmpl w:val="1126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F47470"/>
    <w:multiLevelType w:val="hybridMultilevel"/>
    <w:tmpl w:val="6E4E399E"/>
    <w:lvl w:ilvl="0" w:tplc="04150001">
      <w:start w:val="1"/>
      <w:numFmt w:val="bullet"/>
      <w:lvlText w:val=""/>
      <w:lvlJc w:val="left"/>
      <w:pPr>
        <w:ind w:left="425" w:hanging="360"/>
      </w:pPr>
      <w:rPr>
        <w:rFonts w:ascii="Symbol" w:hAnsi="Symbol" w:hint="default"/>
      </w:rPr>
    </w:lvl>
    <w:lvl w:ilvl="1" w:tplc="04150003" w:tentative="1">
      <w:start w:val="1"/>
      <w:numFmt w:val="bullet"/>
      <w:lvlText w:val="o"/>
      <w:lvlJc w:val="left"/>
      <w:pPr>
        <w:ind w:left="1145" w:hanging="360"/>
      </w:pPr>
      <w:rPr>
        <w:rFonts w:ascii="Courier New" w:hAnsi="Courier New" w:cs="Courier New" w:hint="default"/>
      </w:rPr>
    </w:lvl>
    <w:lvl w:ilvl="2" w:tplc="04150005" w:tentative="1">
      <w:start w:val="1"/>
      <w:numFmt w:val="bullet"/>
      <w:lvlText w:val=""/>
      <w:lvlJc w:val="left"/>
      <w:pPr>
        <w:ind w:left="1865" w:hanging="360"/>
      </w:pPr>
      <w:rPr>
        <w:rFonts w:ascii="Wingdings" w:hAnsi="Wingdings" w:hint="default"/>
      </w:rPr>
    </w:lvl>
    <w:lvl w:ilvl="3" w:tplc="04150001" w:tentative="1">
      <w:start w:val="1"/>
      <w:numFmt w:val="bullet"/>
      <w:lvlText w:val=""/>
      <w:lvlJc w:val="left"/>
      <w:pPr>
        <w:ind w:left="2585" w:hanging="360"/>
      </w:pPr>
      <w:rPr>
        <w:rFonts w:ascii="Symbol" w:hAnsi="Symbol" w:hint="default"/>
      </w:rPr>
    </w:lvl>
    <w:lvl w:ilvl="4" w:tplc="04150003" w:tentative="1">
      <w:start w:val="1"/>
      <w:numFmt w:val="bullet"/>
      <w:lvlText w:val="o"/>
      <w:lvlJc w:val="left"/>
      <w:pPr>
        <w:ind w:left="3305" w:hanging="360"/>
      </w:pPr>
      <w:rPr>
        <w:rFonts w:ascii="Courier New" w:hAnsi="Courier New" w:cs="Courier New" w:hint="default"/>
      </w:rPr>
    </w:lvl>
    <w:lvl w:ilvl="5" w:tplc="04150005" w:tentative="1">
      <w:start w:val="1"/>
      <w:numFmt w:val="bullet"/>
      <w:lvlText w:val=""/>
      <w:lvlJc w:val="left"/>
      <w:pPr>
        <w:ind w:left="4025" w:hanging="360"/>
      </w:pPr>
      <w:rPr>
        <w:rFonts w:ascii="Wingdings" w:hAnsi="Wingdings" w:hint="default"/>
      </w:rPr>
    </w:lvl>
    <w:lvl w:ilvl="6" w:tplc="04150001" w:tentative="1">
      <w:start w:val="1"/>
      <w:numFmt w:val="bullet"/>
      <w:lvlText w:val=""/>
      <w:lvlJc w:val="left"/>
      <w:pPr>
        <w:ind w:left="4745" w:hanging="360"/>
      </w:pPr>
      <w:rPr>
        <w:rFonts w:ascii="Symbol" w:hAnsi="Symbol" w:hint="default"/>
      </w:rPr>
    </w:lvl>
    <w:lvl w:ilvl="7" w:tplc="04150003" w:tentative="1">
      <w:start w:val="1"/>
      <w:numFmt w:val="bullet"/>
      <w:lvlText w:val="o"/>
      <w:lvlJc w:val="left"/>
      <w:pPr>
        <w:ind w:left="5465" w:hanging="360"/>
      </w:pPr>
      <w:rPr>
        <w:rFonts w:ascii="Courier New" w:hAnsi="Courier New" w:cs="Courier New" w:hint="default"/>
      </w:rPr>
    </w:lvl>
    <w:lvl w:ilvl="8" w:tplc="04150005" w:tentative="1">
      <w:start w:val="1"/>
      <w:numFmt w:val="bullet"/>
      <w:lvlText w:val=""/>
      <w:lvlJc w:val="left"/>
      <w:pPr>
        <w:ind w:left="6185" w:hanging="360"/>
      </w:pPr>
      <w:rPr>
        <w:rFonts w:ascii="Wingdings" w:hAnsi="Wingdings" w:hint="default"/>
      </w:rPr>
    </w:lvl>
  </w:abstractNum>
  <w:abstractNum w:abstractNumId="3" w15:restartNumberingAfterBreak="0">
    <w:nsid w:val="09D273B2"/>
    <w:multiLevelType w:val="multilevel"/>
    <w:tmpl w:val="8DE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0415B"/>
    <w:multiLevelType w:val="hybridMultilevel"/>
    <w:tmpl w:val="0988F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596EAD"/>
    <w:multiLevelType w:val="hybridMultilevel"/>
    <w:tmpl w:val="73C6DC22"/>
    <w:lvl w:ilvl="0" w:tplc="B73E50A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11CEA"/>
    <w:multiLevelType w:val="hybridMultilevel"/>
    <w:tmpl w:val="F29A9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362013"/>
    <w:multiLevelType w:val="hybridMultilevel"/>
    <w:tmpl w:val="4810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D052A7"/>
    <w:multiLevelType w:val="multilevel"/>
    <w:tmpl w:val="507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2093"/>
    <w:multiLevelType w:val="hybridMultilevel"/>
    <w:tmpl w:val="CFC45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4D1A6B"/>
    <w:multiLevelType w:val="hybridMultilevel"/>
    <w:tmpl w:val="7B32D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804037"/>
    <w:multiLevelType w:val="hybridMultilevel"/>
    <w:tmpl w:val="6374C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072A81"/>
    <w:multiLevelType w:val="hybridMultilevel"/>
    <w:tmpl w:val="DD9C587A"/>
    <w:lvl w:ilvl="0" w:tplc="B1F46BAE">
      <w:start w:val="1"/>
      <w:numFmt w:val="decimal"/>
      <w:lvlText w:val="%1."/>
      <w:lvlJc w:val="left"/>
      <w:pPr>
        <w:ind w:left="50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A5C4E"/>
    <w:multiLevelType w:val="hybridMultilevel"/>
    <w:tmpl w:val="C916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E6A48"/>
    <w:multiLevelType w:val="multilevel"/>
    <w:tmpl w:val="4384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B3BBA"/>
    <w:multiLevelType w:val="hybridMultilevel"/>
    <w:tmpl w:val="163EB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3603D6"/>
    <w:multiLevelType w:val="hybridMultilevel"/>
    <w:tmpl w:val="D614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8223E0"/>
    <w:multiLevelType w:val="hybridMultilevel"/>
    <w:tmpl w:val="0DF2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17EB4"/>
    <w:multiLevelType w:val="hybridMultilevel"/>
    <w:tmpl w:val="3FFE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53022A"/>
    <w:multiLevelType w:val="hybridMultilevel"/>
    <w:tmpl w:val="420C2B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1110E3"/>
    <w:multiLevelType w:val="hybridMultilevel"/>
    <w:tmpl w:val="FAF41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395997"/>
    <w:multiLevelType w:val="hybridMultilevel"/>
    <w:tmpl w:val="92485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A61F3D"/>
    <w:multiLevelType w:val="hybridMultilevel"/>
    <w:tmpl w:val="293E8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AD5671"/>
    <w:multiLevelType w:val="multilevel"/>
    <w:tmpl w:val="D48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E232F"/>
    <w:multiLevelType w:val="hybridMultilevel"/>
    <w:tmpl w:val="EB10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FF2C24"/>
    <w:multiLevelType w:val="hybridMultilevel"/>
    <w:tmpl w:val="66CAE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EB2C69"/>
    <w:multiLevelType w:val="hybridMultilevel"/>
    <w:tmpl w:val="DE8A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D46412"/>
    <w:multiLevelType w:val="hybridMultilevel"/>
    <w:tmpl w:val="A2089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124F9B"/>
    <w:multiLevelType w:val="hybridMultilevel"/>
    <w:tmpl w:val="6518C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9C19A3"/>
    <w:multiLevelType w:val="hybridMultilevel"/>
    <w:tmpl w:val="77D83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F57037"/>
    <w:multiLevelType w:val="hybridMultilevel"/>
    <w:tmpl w:val="586E0C62"/>
    <w:lvl w:ilvl="0" w:tplc="04150001">
      <w:start w:val="1"/>
      <w:numFmt w:val="bullet"/>
      <w:lvlText w:val=""/>
      <w:lvlJc w:val="left"/>
      <w:pPr>
        <w:ind w:left="42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E41A57"/>
    <w:multiLevelType w:val="hybridMultilevel"/>
    <w:tmpl w:val="61542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BD299A"/>
    <w:multiLevelType w:val="multilevel"/>
    <w:tmpl w:val="73F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02AC6"/>
    <w:multiLevelType w:val="hybridMultilevel"/>
    <w:tmpl w:val="5BAAED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24F461C"/>
    <w:multiLevelType w:val="hybridMultilevel"/>
    <w:tmpl w:val="E3EC8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D304C4"/>
    <w:multiLevelType w:val="hybridMultilevel"/>
    <w:tmpl w:val="07E2B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E34BFE"/>
    <w:multiLevelType w:val="multilevel"/>
    <w:tmpl w:val="1B3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9552D"/>
    <w:multiLevelType w:val="multilevel"/>
    <w:tmpl w:val="E64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6"/>
  </w:num>
  <w:num w:numId="4">
    <w:abstractNumId w:val="27"/>
  </w:num>
  <w:num w:numId="5">
    <w:abstractNumId w:val="7"/>
  </w:num>
  <w:num w:numId="6">
    <w:abstractNumId w:val="2"/>
  </w:num>
  <w:num w:numId="7">
    <w:abstractNumId w:val="37"/>
  </w:num>
  <w:num w:numId="8">
    <w:abstractNumId w:val="14"/>
  </w:num>
  <w:num w:numId="9">
    <w:abstractNumId w:val="15"/>
  </w:num>
  <w:num w:numId="10">
    <w:abstractNumId w:val="8"/>
  </w:num>
  <w:num w:numId="11">
    <w:abstractNumId w:val="10"/>
  </w:num>
  <w:num w:numId="12">
    <w:abstractNumId w:val="4"/>
  </w:num>
  <w:num w:numId="13">
    <w:abstractNumId w:val="31"/>
  </w:num>
  <w:num w:numId="14">
    <w:abstractNumId w:val="17"/>
  </w:num>
  <w:num w:numId="15">
    <w:abstractNumId w:val="21"/>
  </w:num>
  <w:num w:numId="16">
    <w:abstractNumId w:val="33"/>
  </w:num>
  <w:num w:numId="17">
    <w:abstractNumId w:val="19"/>
  </w:num>
  <w:num w:numId="18">
    <w:abstractNumId w:val="28"/>
  </w:num>
  <w:num w:numId="19">
    <w:abstractNumId w:val="22"/>
  </w:num>
  <w:num w:numId="20">
    <w:abstractNumId w:val="13"/>
  </w:num>
  <w:num w:numId="21">
    <w:abstractNumId w:val="18"/>
  </w:num>
  <w:num w:numId="22">
    <w:abstractNumId w:val="16"/>
  </w:num>
  <w:num w:numId="23">
    <w:abstractNumId w:val="24"/>
  </w:num>
  <w:num w:numId="24">
    <w:abstractNumId w:val="20"/>
  </w:num>
  <w:num w:numId="25">
    <w:abstractNumId w:val="35"/>
  </w:num>
  <w:num w:numId="26">
    <w:abstractNumId w:val="6"/>
  </w:num>
  <w:num w:numId="27">
    <w:abstractNumId w:val="32"/>
  </w:num>
  <w:num w:numId="28">
    <w:abstractNumId w:val="23"/>
  </w:num>
  <w:num w:numId="29">
    <w:abstractNumId w:val="11"/>
  </w:num>
  <w:num w:numId="30">
    <w:abstractNumId w:val="34"/>
  </w:num>
  <w:num w:numId="31">
    <w:abstractNumId w:val="9"/>
  </w:num>
  <w:num w:numId="32">
    <w:abstractNumId w:val="29"/>
  </w:num>
  <w:num w:numId="33">
    <w:abstractNumId w:val="1"/>
  </w:num>
  <w:num w:numId="34">
    <w:abstractNumId w:val="0"/>
  </w:num>
  <w:num w:numId="35">
    <w:abstractNumId w:val="5"/>
  </w:num>
  <w:num w:numId="36">
    <w:abstractNumId w:val="12"/>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44"/>
    <w:rsid w:val="00023A68"/>
    <w:rsid w:val="0003371B"/>
    <w:rsid w:val="00061C22"/>
    <w:rsid w:val="00083DA6"/>
    <w:rsid w:val="000F301F"/>
    <w:rsid w:val="00127A1B"/>
    <w:rsid w:val="001312B1"/>
    <w:rsid w:val="00167EBE"/>
    <w:rsid w:val="00173224"/>
    <w:rsid w:val="00196463"/>
    <w:rsid w:val="001B3D8D"/>
    <w:rsid w:val="001E651B"/>
    <w:rsid w:val="002242BC"/>
    <w:rsid w:val="00274A12"/>
    <w:rsid w:val="00275FEF"/>
    <w:rsid w:val="002773DD"/>
    <w:rsid w:val="00277C44"/>
    <w:rsid w:val="002842F1"/>
    <w:rsid w:val="002A07B5"/>
    <w:rsid w:val="002C04C7"/>
    <w:rsid w:val="002C29D9"/>
    <w:rsid w:val="00300F61"/>
    <w:rsid w:val="003156AD"/>
    <w:rsid w:val="003370EB"/>
    <w:rsid w:val="003502FA"/>
    <w:rsid w:val="003643C3"/>
    <w:rsid w:val="003707BF"/>
    <w:rsid w:val="00372756"/>
    <w:rsid w:val="003857D1"/>
    <w:rsid w:val="00396672"/>
    <w:rsid w:val="003A4DE2"/>
    <w:rsid w:val="003A6ECB"/>
    <w:rsid w:val="003D3131"/>
    <w:rsid w:val="0041090F"/>
    <w:rsid w:val="00430390"/>
    <w:rsid w:val="00446961"/>
    <w:rsid w:val="00461696"/>
    <w:rsid w:val="00475DD7"/>
    <w:rsid w:val="00480C71"/>
    <w:rsid w:val="004905AE"/>
    <w:rsid w:val="004B1063"/>
    <w:rsid w:val="004D2763"/>
    <w:rsid w:val="004E062E"/>
    <w:rsid w:val="004F656C"/>
    <w:rsid w:val="0050051E"/>
    <w:rsid w:val="005222E4"/>
    <w:rsid w:val="00530C0E"/>
    <w:rsid w:val="00570004"/>
    <w:rsid w:val="005778CB"/>
    <w:rsid w:val="005970A3"/>
    <w:rsid w:val="005A52EE"/>
    <w:rsid w:val="005B77EF"/>
    <w:rsid w:val="005C1168"/>
    <w:rsid w:val="005C4062"/>
    <w:rsid w:val="005F3FCE"/>
    <w:rsid w:val="00603D38"/>
    <w:rsid w:val="00605D8F"/>
    <w:rsid w:val="00612A54"/>
    <w:rsid w:val="00627678"/>
    <w:rsid w:val="00643105"/>
    <w:rsid w:val="006458EC"/>
    <w:rsid w:val="006471B5"/>
    <w:rsid w:val="00665A28"/>
    <w:rsid w:val="00672A74"/>
    <w:rsid w:val="006C4EA9"/>
    <w:rsid w:val="006D1D1B"/>
    <w:rsid w:val="00701C5F"/>
    <w:rsid w:val="00716496"/>
    <w:rsid w:val="0071658B"/>
    <w:rsid w:val="0071664F"/>
    <w:rsid w:val="007417D4"/>
    <w:rsid w:val="00764185"/>
    <w:rsid w:val="00785DC9"/>
    <w:rsid w:val="00787CD1"/>
    <w:rsid w:val="0079287C"/>
    <w:rsid w:val="007A4105"/>
    <w:rsid w:val="007A64B5"/>
    <w:rsid w:val="007B29B9"/>
    <w:rsid w:val="007B3E8C"/>
    <w:rsid w:val="007D203F"/>
    <w:rsid w:val="0082171E"/>
    <w:rsid w:val="00834074"/>
    <w:rsid w:val="00834733"/>
    <w:rsid w:val="00836971"/>
    <w:rsid w:val="00871322"/>
    <w:rsid w:val="008A2436"/>
    <w:rsid w:val="008B0A99"/>
    <w:rsid w:val="00906BDC"/>
    <w:rsid w:val="00922D10"/>
    <w:rsid w:val="00922DEA"/>
    <w:rsid w:val="0095278C"/>
    <w:rsid w:val="009674B1"/>
    <w:rsid w:val="00984788"/>
    <w:rsid w:val="009B039E"/>
    <w:rsid w:val="009F3FD6"/>
    <w:rsid w:val="00A02930"/>
    <w:rsid w:val="00A246C1"/>
    <w:rsid w:val="00A47744"/>
    <w:rsid w:val="00A5365E"/>
    <w:rsid w:val="00A628DA"/>
    <w:rsid w:val="00A77B24"/>
    <w:rsid w:val="00A92198"/>
    <w:rsid w:val="00A92DCF"/>
    <w:rsid w:val="00AE093E"/>
    <w:rsid w:val="00AE6471"/>
    <w:rsid w:val="00B06145"/>
    <w:rsid w:val="00B21641"/>
    <w:rsid w:val="00B26752"/>
    <w:rsid w:val="00B2761B"/>
    <w:rsid w:val="00B45981"/>
    <w:rsid w:val="00B52542"/>
    <w:rsid w:val="00B53449"/>
    <w:rsid w:val="00B82A4E"/>
    <w:rsid w:val="00BA220A"/>
    <w:rsid w:val="00BC305B"/>
    <w:rsid w:val="00BD6ECB"/>
    <w:rsid w:val="00C0283B"/>
    <w:rsid w:val="00C21E5C"/>
    <w:rsid w:val="00C75910"/>
    <w:rsid w:val="00C93E50"/>
    <w:rsid w:val="00CC382C"/>
    <w:rsid w:val="00CC5E99"/>
    <w:rsid w:val="00CE6ADF"/>
    <w:rsid w:val="00D31814"/>
    <w:rsid w:val="00D3763E"/>
    <w:rsid w:val="00D81F8B"/>
    <w:rsid w:val="00DA206B"/>
    <w:rsid w:val="00DC5CAB"/>
    <w:rsid w:val="00E56B94"/>
    <w:rsid w:val="00E56F9F"/>
    <w:rsid w:val="00EB5D30"/>
    <w:rsid w:val="00EB758A"/>
    <w:rsid w:val="00F22CDE"/>
    <w:rsid w:val="00F338FB"/>
    <w:rsid w:val="00F44478"/>
    <w:rsid w:val="00F6258B"/>
    <w:rsid w:val="00F723B0"/>
    <w:rsid w:val="00F7711B"/>
    <w:rsid w:val="00F92A2E"/>
    <w:rsid w:val="00FF1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1FA15"/>
  <w15:docId w15:val="{C6C6E361-CFEE-4DBF-A751-5466D1CB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46C1"/>
    <w:pPr>
      <w:ind w:left="720"/>
      <w:contextualSpacing/>
    </w:pPr>
  </w:style>
  <w:style w:type="character" w:customStyle="1" w:styleId="content">
    <w:name w:val="content"/>
    <w:basedOn w:val="Domylnaczcionkaakapitu"/>
    <w:rsid w:val="003707BF"/>
  </w:style>
  <w:style w:type="character" w:styleId="Hipercze">
    <w:name w:val="Hyperlink"/>
    <w:basedOn w:val="Domylnaczcionkaakapitu"/>
    <w:uiPriority w:val="99"/>
    <w:semiHidden/>
    <w:unhideWhenUsed/>
    <w:rsid w:val="00922DEA"/>
    <w:rPr>
      <w:color w:val="0000FF"/>
      <w:u w:val="single"/>
    </w:rPr>
  </w:style>
  <w:style w:type="paragraph" w:styleId="NormalnyWeb">
    <w:name w:val="Normal (Web)"/>
    <w:basedOn w:val="Normalny"/>
    <w:uiPriority w:val="99"/>
    <w:unhideWhenUsed/>
    <w:rsid w:val="00BA220A"/>
    <w:pPr>
      <w:spacing w:before="100" w:beforeAutospacing="1" w:after="100" w:afterAutospacing="1"/>
    </w:pPr>
  </w:style>
  <w:style w:type="character" w:styleId="Pogrubienie">
    <w:name w:val="Strong"/>
    <w:basedOn w:val="Domylnaczcionkaakapitu"/>
    <w:uiPriority w:val="22"/>
    <w:qFormat/>
    <w:rsid w:val="001B3D8D"/>
    <w:rPr>
      <w:b/>
      <w:bCs/>
    </w:rPr>
  </w:style>
  <w:style w:type="paragraph" w:styleId="Tekstdymka">
    <w:name w:val="Balloon Text"/>
    <w:basedOn w:val="Normalny"/>
    <w:link w:val="TekstdymkaZnak"/>
    <w:uiPriority w:val="99"/>
    <w:semiHidden/>
    <w:unhideWhenUsed/>
    <w:rsid w:val="002773DD"/>
    <w:rPr>
      <w:rFonts w:ascii="Tahoma" w:hAnsi="Tahoma" w:cs="Tahoma"/>
      <w:sz w:val="16"/>
      <w:szCs w:val="16"/>
    </w:rPr>
  </w:style>
  <w:style w:type="character" w:customStyle="1" w:styleId="TekstdymkaZnak">
    <w:name w:val="Tekst dymka Znak"/>
    <w:basedOn w:val="Domylnaczcionkaakapitu"/>
    <w:link w:val="Tekstdymka"/>
    <w:uiPriority w:val="99"/>
    <w:semiHidden/>
    <w:rsid w:val="002773DD"/>
    <w:rPr>
      <w:rFonts w:ascii="Tahoma" w:hAnsi="Tahoma" w:cs="Tahoma"/>
      <w:sz w:val="16"/>
      <w:szCs w:val="16"/>
    </w:rPr>
  </w:style>
  <w:style w:type="character" w:customStyle="1" w:styleId="extracontentprodukt">
    <w:name w:val="extra_content_produkt"/>
    <w:basedOn w:val="Domylnaczcionkaakapitu"/>
    <w:rsid w:val="00173224"/>
  </w:style>
  <w:style w:type="paragraph" w:styleId="Nagwek">
    <w:name w:val="header"/>
    <w:basedOn w:val="Normalny"/>
    <w:link w:val="NagwekZnak"/>
    <w:uiPriority w:val="99"/>
    <w:unhideWhenUsed/>
    <w:rsid w:val="00D31814"/>
    <w:pPr>
      <w:tabs>
        <w:tab w:val="center" w:pos="4536"/>
        <w:tab w:val="right" w:pos="9072"/>
      </w:tabs>
    </w:pPr>
  </w:style>
  <w:style w:type="character" w:customStyle="1" w:styleId="NagwekZnak">
    <w:name w:val="Nagłówek Znak"/>
    <w:basedOn w:val="Domylnaczcionkaakapitu"/>
    <w:link w:val="Nagwek"/>
    <w:uiPriority w:val="99"/>
    <w:rsid w:val="00D318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1814"/>
    <w:pPr>
      <w:tabs>
        <w:tab w:val="center" w:pos="4536"/>
        <w:tab w:val="right" w:pos="9072"/>
      </w:tabs>
    </w:pPr>
  </w:style>
  <w:style w:type="character" w:customStyle="1" w:styleId="StopkaZnak">
    <w:name w:val="Stopka Znak"/>
    <w:basedOn w:val="Domylnaczcionkaakapitu"/>
    <w:link w:val="Stopka"/>
    <w:uiPriority w:val="99"/>
    <w:rsid w:val="00D3181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22416">
      <w:bodyDiv w:val="1"/>
      <w:marLeft w:val="0"/>
      <w:marRight w:val="0"/>
      <w:marTop w:val="0"/>
      <w:marBottom w:val="0"/>
      <w:divBdr>
        <w:top w:val="none" w:sz="0" w:space="0" w:color="auto"/>
        <w:left w:val="none" w:sz="0" w:space="0" w:color="auto"/>
        <w:bottom w:val="none" w:sz="0" w:space="0" w:color="auto"/>
        <w:right w:val="none" w:sz="0" w:space="0" w:color="auto"/>
      </w:divBdr>
    </w:div>
    <w:div w:id="1265460727">
      <w:bodyDiv w:val="1"/>
      <w:marLeft w:val="0"/>
      <w:marRight w:val="0"/>
      <w:marTop w:val="0"/>
      <w:marBottom w:val="0"/>
      <w:divBdr>
        <w:top w:val="none" w:sz="0" w:space="0" w:color="auto"/>
        <w:left w:val="none" w:sz="0" w:space="0" w:color="auto"/>
        <w:bottom w:val="none" w:sz="0" w:space="0" w:color="auto"/>
        <w:right w:val="none" w:sz="0" w:space="0" w:color="auto"/>
      </w:divBdr>
    </w:div>
    <w:div w:id="1483887378">
      <w:bodyDiv w:val="1"/>
      <w:marLeft w:val="0"/>
      <w:marRight w:val="0"/>
      <w:marTop w:val="0"/>
      <w:marBottom w:val="0"/>
      <w:divBdr>
        <w:top w:val="none" w:sz="0" w:space="0" w:color="auto"/>
        <w:left w:val="none" w:sz="0" w:space="0" w:color="auto"/>
        <w:bottom w:val="none" w:sz="0" w:space="0" w:color="auto"/>
        <w:right w:val="none" w:sz="0" w:space="0" w:color="auto"/>
      </w:divBdr>
    </w:div>
    <w:div w:id="1682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2FD0-96CF-48E0-AB31-7277A17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4975</Words>
  <Characters>29850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Samosia</dc:creator>
  <cp:keywords/>
  <dc:description/>
  <cp:lastModifiedBy>administracja</cp:lastModifiedBy>
  <cp:revision>2</cp:revision>
  <cp:lastPrinted>2020-07-10T07:53:00Z</cp:lastPrinted>
  <dcterms:created xsi:type="dcterms:W3CDTF">2020-07-10T08:41:00Z</dcterms:created>
  <dcterms:modified xsi:type="dcterms:W3CDTF">2020-07-10T08:41:00Z</dcterms:modified>
</cp:coreProperties>
</file>